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6"/>
        <w:ind w:left="2713" w:right="227" w:hanging="2487"/>
        <w:jc w:val="left"/>
        <w:rPr>
          <w:b/>
          <w:sz w:val="24"/>
        </w:rPr>
      </w:pPr>
      <w:r>
        <w:rPr>
          <w:b/>
          <w:sz w:val="24"/>
          <w:u w:val="single"/>
        </w:rPr>
        <w:t>Employee or Independent Contractor??? MIS-Classifiying Workers in COVID-19 Times</w:t>
      </w:r>
      <w:r>
        <w:rPr>
          <w:b/>
          <w:sz w:val="24"/>
        </w:rPr>
        <w:t> </w:t>
      </w:r>
      <w:r>
        <w:rPr>
          <w:b/>
          <w:sz w:val="24"/>
          <w:u w:val="single"/>
        </w:rPr>
        <w:t>A Note to Businesses and Workers Alike</w:t>
      </w:r>
    </w:p>
    <w:p>
      <w:pPr>
        <w:pStyle w:val="BodyText"/>
        <w:spacing w:before="8"/>
        <w:rPr>
          <w:b/>
          <w:sz w:val="16"/>
        </w:rPr>
      </w:pPr>
    </w:p>
    <w:p>
      <w:pPr>
        <w:pStyle w:val="BodyText"/>
        <w:spacing w:before="90"/>
        <w:ind w:left="100" w:right="117" w:firstLine="720"/>
        <w:jc w:val="both"/>
      </w:pPr>
      <w:r>
        <w:rPr/>
        <w:t>What exactly is an “Employment Relationship” and why does it matter? You may be thinking,</w:t>
      </w:r>
      <w:r>
        <w:rPr>
          <w:spacing w:val="-15"/>
        </w:rPr>
        <w:t> </w:t>
      </w:r>
      <w:r>
        <w:rPr/>
        <w:t>“I</w:t>
      </w:r>
      <w:r>
        <w:rPr>
          <w:spacing w:val="-14"/>
        </w:rPr>
        <w:t> </w:t>
      </w:r>
      <w:r>
        <w:rPr/>
        <w:t>don’t</w:t>
      </w:r>
      <w:r>
        <w:rPr>
          <w:spacing w:val="-14"/>
        </w:rPr>
        <w:t> </w:t>
      </w:r>
      <w:r>
        <w:rPr/>
        <w:t>know,</w:t>
      </w:r>
      <w:r>
        <w:rPr>
          <w:spacing w:val="-14"/>
        </w:rPr>
        <w:t> </w:t>
      </w:r>
      <w:r>
        <w:rPr/>
        <w:t>I</w:t>
      </w:r>
      <w:r>
        <w:rPr>
          <w:spacing w:val="-14"/>
        </w:rPr>
        <w:t> </w:t>
      </w:r>
      <w:r>
        <w:rPr/>
        <w:t>definitely</w:t>
      </w:r>
      <w:r>
        <w:rPr>
          <w:spacing w:val="-14"/>
        </w:rPr>
        <w:t> </w:t>
      </w:r>
      <w:r>
        <w:rPr/>
        <w:t>do</w:t>
      </w:r>
      <w:r>
        <w:rPr>
          <w:spacing w:val="-15"/>
        </w:rPr>
        <w:t> </w:t>
      </w:r>
      <w:r>
        <w:rPr/>
        <w:t>not</w:t>
      </w:r>
      <w:r>
        <w:rPr>
          <w:spacing w:val="-14"/>
        </w:rPr>
        <w:t> </w:t>
      </w:r>
      <w:r>
        <w:rPr/>
        <w:t>care…and</w:t>
      </w:r>
      <w:r>
        <w:rPr>
          <w:spacing w:val="-14"/>
        </w:rPr>
        <w:t> </w:t>
      </w:r>
      <w:r>
        <w:rPr/>
        <w:t>how</w:t>
      </w:r>
      <w:r>
        <w:rPr>
          <w:spacing w:val="-14"/>
        </w:rPr>
        <w:t> </w:t>
      </w:r>
      <w:r>
        <w:rPr/>
        <w:t>did</w:t>
      </w:r>
      <w:r>
        <w:rPr>
          <w:spacing w:val="-14"/>
        </w:rPr>
        <w:t> </w:t>
      </w:r>
      <w:r>
        <w:rPr/>
        <w:t>I</w:t>
      </w:r>
      <w:r>
        <w:rPr>
          <w:spacing w:val="-14"/>
        </w:rPr>
        <w:t> </w:t>
      </w:r>
      <w:r>
        <w:rPr/>
        <w:t>wind</w:t>
      </w:r>
      <w:r>
        <w:rPr>
          <w:spacing w:val="-14"/>
        </w:rPr>
        <w:t> </w:t>
      </w:r>
      <w:r>
        <w:rPr/>
        <w:t>up</w:t>
      </w:r>
      <w:r>
        <w:rPr>
          <w:spacing w:val="-15"/>
        </w:rPr>
        <w:t> </w:t>
      </w:r>
      <w:r>
        <w:rPr/>
        <w:t>reading</w:t>
      </w:r>
      <w:r>
        <w:rPr>
          <w:spacing w:val="-14"/>
        </w:rPr>
        <w:t> </w:t>
      </w:r>
      <w:r>
        <w:rPr/>
        <w:t>this?!”</w:t>
      </w:r>
      <w:r>
        <w:rPr>
          <w:spacing w:val="-14"/>
        </w:rPr>
        <w:t> </w:t>
      </w:r>
      <w:r>
        <w:rPr/>
        <w:t>Otherwise, if you either own or work for a business that requires human capital to operate, knowingly or unbeknownst to you, you will certainly be a product of how the employment relationship is defined. Arriving at </w:t>
      </w:r>
      <w:r>
        <w:rPr>
          <w:i/>
        </w:rPr>
        <w:t>an </w:t>
      </w:r>
      <w:r>
        <w:rPr/>
        <w:t>accurate answer (not even necessarily “the” answer), may seem apparent based</w:t>
      </w:r>
      <w:r>
        <w:rPr>
          <w:spacing w:val="-4"/>
        </w:rPr>
        <w:t> </w:t>
      </w:r>
      <w:r>
        <w:rPr/>
        <w:t>on</w:t>
      </w:r>
      <w:r>
        <w:rPr>
          <w:spacing w:val="-3"/>
        </w:rPr>
        <w:t> </w:t>
      </w:r>
      <w:r>
        <w:rPr/>
        <w:t>personal,</w:t>
      </w:r>
      <w:r>
        <w:rPr>
          <w:spacing w:val="-3"/>
        </w:rPr>
        <w:t> </w:t>
      </w:r>
      <w:r>
        <w:rPr/>
        <w:t>every-day</w:t>
      </w:r>
      <w:r>
        <w:rPr>
          <w:spacing w:val="-4"/>
        </w:rPr>
        <w:t> </w:t>
      </w:r>
      <w:r>
        <w:rPr/>
        <w:t>experience</w:t>
      </w:r>
      <w:r>
        <w:rPr>
          <w:spacing w:val="-3"/>
        </w:rPr>
        <w:t> </w:t>
      </w:r>
      <w:r>
        <w:rPr/>
        <w:t>if</w:t>
      </w:r>
      <w:r>
        <w:rPr>
          <w:spacing w:val="-3"/>
        </w:rPr>
        <w:t> </w:t>
      </w:r>
      <w:r>
        <w:rPr/>
        <w:t>you</w:t>
      </w:r>
      <w:r>
        <w:rPr>
          <w:spacing w:val="-4"/>
        </w:rPr>
        <w:t> </w:t>
      </w:r>
      <w:r>
        <w:rPr/>
        <w:t>are</w:t>
      </w:r>
      <w:r>
        <w:rPr>
          <w:spacing w:val="-3"/>
        </w:rPr>
        <w:t> </w:t>
      </w:r>
      <w:r>
        <w:rPr/>
        <w:t>willing</w:t>
      </w:r>
      <w:r>
        <w:rPr>
          <w:spacing w:val="-3"/>
        </w:rPr>
        <w:t> </w:t>
      </w:r>
      <w:r>
        <w:rPr/>
        <w:t>to</w:t>
      </w:r>
      <w:r>
        <w:rPr>
          <w:spacing w:val="-3"/>
        </w:rPr>
        <w:t> </w:t>
      </w:r>
      <w:r>
        <w:rPr/>
        <w:t>hazard</w:t>
      </w:r>
      <w:r>
        <w:rPr>
          <w:spacing w:val="-4"/>
        </w:rPr>
        <w:t> </w:t>
      </w:r>
      <w:r>
        <w:rPr/>
        <w:t>a</w:t>
      </w:r>
      <w:r>
        <w:rPr>
          <w:spacing w:val="-3"/>
        </w:rPr>
        <w:t> </w:t>
      </w:r>
      <w:r>
        <w:rPr/>
        <w:t>guess.</w:t>
      </w:r>
      <w:r>
        <w:rPr>
          <w:spacing w:val="-3"/>
        </w:rPr>
        <w:t> </w:t>
      </w:r>
      <w:r>
        <w:rPr/>
        <w:t>However,</w:t>
      </w:r>
      <w:r>
        <w:rPr>
          <w:spacing w:val="-4"/>
        </w:rPr>
        <w:t> </w:t>
      </w:r>
      <w:r>
        <w:rPr/>
        <w:t>when</w:t>
      </w:r>
      <w:r>
        <w:rPr>
          <w:spacing w:val="-3"/>
        </w:rPr>
        <w:t> </w:t>
      </w:r>
      <w:r>
        <w:rPr/>
        <w:t>you decide to drill down on what factors weigh most heavily on determining a reasonable interpretation, whether that’s done proactively prior to the parties beginning to perform what</w:t>
      </w:r>
      <w:r>
        <w:rPr>
          <w:spacing w:val="-33"/>
        </w:rPr>
        <w:t> </w:t>
      </w:r>
      <w:r>
        <w:rPr/>
        <w:t>they believe</w:t>
      </w:r>
      <w:r>
        <w:rPr>
          <w:spacing w:val="-10"/>
        </w:rPr>
        <w:t> </w:t>
      </w:r>
      <w:r>
        <w:rPr/>
        <w:t>to</w:t>
      </w:r>
      <w:r>
        <w:rPr>
          <w:spacing w:val="-9"/>
        </w:rPr>
        <w:t> </w:t>
      </w:r>
      <w:r>
        <w:rPr/>
        <w:t>be</w:t>
      </w:r>
      <w:r>
        <w:rPr>
          <w:spacing w:val="-10"/>
        </w:rPr>
        <w:t> </w:t>
      </w:r>
      <w:r>
        <w:rPr/>
        <w:t>their</w:t>
      </w:r>
      <w:r>
        <w:rPr>
          <w:spacing w:val="-9"/>
        </w:rPr>
        <w:t> </w:t>
      </w:r>
      <w:r>
        <w:rPr/>
        <w:t>obligations</w:t>
      </w:r>
      <w:r>
        <w:rPr>
          <w:spacing w:val="-10"/>
        </w:rPr>
        <w:t> </w:t>
      </w:r>
      <w:r>
        <w:rPr/>
        <w:t>and</w:t>
      </w:r>
      <w:r>
        <w:rPr>
          <w:spacing w:val="-9"/>
        </w:rPr>
        <w:t> </w:t>
      </w:r>
      <w:r>
        <w:rPr/>
        <w:t>corresponding</w:t>
      </w:r>
      <w:r>
        <w:rPr>
          <w:spacing w:val="-9"/>
        </w:rPr>
        <w:t> </w:t>
      </w:r>
      <w:r>
        <w:rPr/>
        <w:t>expectations</w:t>
      </w:r>
      <w:r>
        <w:rPr>
          <w:spacing w:val="-10"/>
        </w:rPr>
        <w:t> </w:t>
      </w:r>
      <w:r>
        <w:rPr/>
        <w:t>that</w:t>
      </w:r>
      <w:r>
        <w:rPr>
          <w:spacing w:val="-9"/>
        </w:rPr>
        <w:t> </w:t>
      </w:r>
      <w:r>
        <w:rPr/>
        <w:t>the</w:t>
      </w:r>
      <w:r>
        <w:rPr>
          <w:spacing w:val="-10"/>
        </w:rPr>
        <w:t> </w:t>
      </w:r>
      <w:r>
        <w:rPr/>
        <w:t>other</w:t>
      </w:r>
      <w:r>
        <w:rPr>
          <w:spacing w:val="-9"/>
        </w:rPr>
        <w:t> </w:t>
      </w:r>
      <w:r>
        <w:rPr/>
        <w:t>party</w:t>
      </w:r>
      <w:r>
        <w:rPr>
          <w:spacing w:val="-9"/>
        </w:rPr>
        <w:t> </w:t>
      </w:r>
      <w:r>
        <w:rPr/>
        <w:t>will</w:t>
      </w:r>
      <w:r>
        <w:rPr>
          <w:spacing w:val="-10"/>
        </w:rPr>
        <w:t> </w:t>
      </w:r>
      <w:r>
        <w:rPr/>
        <w:t>do</w:t>
      </w:r>
      <w:r>
        <w:rPr>
          <w:spacing w:val="-9"/>
        </w:rPr>
        <w:t> </w:t>
      </w:r>
      <w:r>
        <w:rPr/>
        <w:t>the</w:t>
      </w:r>
      <w:r>
        <w:rPr>
          <w:spacing w:val="-10"/>
        </w:rPr>
        <w:t> </w:t>
      </w:r>
      <w:r>
        <w:rPr/>
        <w:t>same as a consequence…what becomes apparent is that it’s actually not as concrete as it may appear such that it can be fixed in one commonly-accepted definition, universally applied. It’s especially important during this constant and rapidly evolving labor market with its accompanying accelerated demand for creative and efficient skills while considering that both parties now have new</w:t>
      </w:r>
      <w:r>
        <w:rPr>
          <w:spacing w:val="-8"/>
        </w:rPr>
        <w:t> </w:t>
      </w:r>
      <w:r>
        <w:rPr/>
        <w:t>and</w:t>
      </w:r>
      <w:r>
        <w:rPr>
          <w:spacing w:val="-8"/>
        </w:rPr>
        <w:t> </w:t>
      </w:r>
      <w:r>
        <w:rPr/>
        <w:t>flexible</w:t>
      </w:r>
      <w:r>
        <w:rPr>
          <w:spacing w:val="-8"/>
        </w:rPr>
        <w:t> </w:t>
      </w:r>
      <w:r>
        <w:rPr/>
        <w:t>options</w:t>
      </w:r>
      <w:r>
        <w:rPr>
          <w:spacing w:val="-8"/>
        </w:rPr>
        <w:t> </w:t>
      </w:r>
      <w:r>
        <w:rPr/>
        <w:t>not</w:t>
      </w:r>
      <w:r>
        <w:rPr>
          <w:spacing w:val="-8"/>
        </w:rPr>
        <w:t> </w:t>
      </w:r>
      <w:r>
        <w:rPr/>
        <w:t>previously</w:t>
      </w:r>
      <w:r>
        <w:rPr>
          <w:spacing w:val="-8"/>
        </w:rPr>
        <w:t> </w:t>
      </w:r>
      <w:r>
        <w:rPr/>
        <w:t>available</w:t>
      </w:r>
      <w:r>
        <w:rPr>
          <w:spacing w:val="-7"/>
        </w:rPr>
        <w:t> </w:t>
      </w:r>
      <w:r>
        <w:rPr/>
        <w:t>to</w:t>
      </w:r>
      <w:r>
        <w:rPr>
          <w:spacing w:val="-8"/>
        </w:rPr>
        <w:t> </w:t>
      </w:r>
      <w:r>
        <w:rPr/>
        <w:t>them.</w:t>
      </w:r>
      <w:r>
        <w:rPr>
          <w:spacing w:val="-8"/>
        </w:rPr>
        <w:t> </w:t>
      </w:r>
      <w:r>
        <w:rPr/>
        <w:t>Therefore,</w:t>
      </w:r>
      <w:r>
        <w:rPr>
          <w:spacing w:val="-8"/>
        </w:rPr>
        <w:t> </w:t>
      </w:r>
      <w:r>
        <w:rPr/>
        <w:t>from</w:t>
      </w:r>
      <w:r>
        <w:rPr>
          <w:spacing w:val="-8"/>
        </w:rPr>
        <w:t> </w:t>
      </w:r>
      <w:r>
        <w:rPr/>
        <w:t>a</w:t>
      </w:r>
      <w:r>
        <w:rPr>
          <w:spacing w:val="-8"/>
        </w:rPr>
        <w:t> </w:t>
      </w:r>
      <w:r>
        <w:rPr/>
        <w:t>practical</w:t>
      </w:r>
      <w:r>
        <w:rPr>
          <w:spacing w:val="-7"/>
        </w:rPr>
        <w:t> </w:t>
      </w:r>
      <w:r>
        <w:rPr/>
        <w:t>perspective, it makes sense that the parties intentionally structure the relationship to meet their</w:t>
      </w:r>
      <w:r>
        <w:rPr>
          <w:spacing w:val="-14"/>
        </w:rPr>
        <w:t> </w:t>
      </w:r>
      <w:r>
        <w:rPr/>
        <w:t>needs.</w:t>
      </w:r>
    </w:p>
    <w:p>
      <w:pPr>
        <w:pStyle w:val="BodyText"/>
        <w:spacing w:before="4"/>
      </w:pPr>
    </w:p>
    <w:p>
      <w:pPr>
        <w:spacing w:before="1"/>
        <w:ind w:left="820" w:right="0" w:firstLine="0"/>
        <w:jc w:val="left"/>
        <w:rPr>
          <w:i/>
          <w:sz w:val="24"/>
        </w:rPr>
      </w:pPr>
      <w:r>
        <w:rPr>
          <w:i/>
          <w:sz w:val="24"/>
        </w:rPr>
        <w:t>Impact</w:t>
      </w:r>
    </w:p>
    <w:p>
      <w:pPr>
        <w:pStyle w:val="BodyText"/>
        <w:spacing w:before="10"/>
        <w:rPr>
          <w:i/>
          <w:sz w:val="22"/>
        </w:rPr>
      </w:pPr>
    </w:p>
    <w:p>
      <w:pPr>
        <w:pStyle w:val="BodyText"/>
        <w:spacing w:before="1"/>
        <w:ind w:left="100" w:right="118" w:firstLine="720"/>
        <w:jc w:val="both"/>
      </w:pPr>
      <w:r>
        <w:rPr/>
        <w:t>Misclassified workers often are denied access to critical benefits and protections they are entitled to by law, such as the minimum wage, overtime compensation, family and medical</w:t>
      </w:r>
      <w:r>
        <w:rPr>
          <w:spacing w:val="-38"/>
        </w:rPr>
        <w:t> </w:t>
      </w:r>
      <w:r>
        <w:rPr/>
        <w:t>leave, unemployment insurance, and safe workplaces. Employee misclassification generates substantial losses to the federal government and state governments in the form of lower tax revenues, as</w:t>
      </w:r>
      <w:r>
        <w:rPr>
          <w:spacing w:val="-36"/>
        </w:rPr>
        <w:t> </w:t>
      </w:r>
      <w:r>
        <w:rPr/>
        <w:t>well as to state unemployment insurance and workers’ compensation funds. </w:t>
      </w:r>
      <w:r>
        <w:rPr>
          <w:color w:val="0563C1"/>
          <w:u w:val="single" w:color="0563C1"/>
        </w:rPr>
        <w:t>USDOL</w:t>
      </w:r>
      <w:r>
        <w:rPr>
          <w:color w:val="0563C1"/>
        </w:rPr>
        <w:t> </w:t>
      </w:r>
      <w:r>
        <w:rPr>
          <w:color w:val="0563C1"/>
          <w:u w:val="single" w:color="0563C1"/>
        </w:rPr>
        <w:t>https://</w:t>
      </w:r>
      <w:hyperlink r:id="rId5">
        <w:r>
          <w:rPr>
            <w:color w:val="0563C1"/>
            <w:u w:val="single" w:color="0563C1"/>
          </w:rPr>
          <w:t>www.dol.gov/agencies/whd/flsa/misclassification</w:t>
        </w:r>
      </w:hyperlink>
    </w:p>
    <w:p>
      <w:pPr>
        <w:pStyle w:val="BodyText"/>
        <w:spacing w:before="10"/>
        <w:rPr>
          <w:sz w:val="16"/>
        </w:rPr>
      </w:pPr>
    </w:p>
    <w:p>
      <w:pPr>
        <w:pStyle w:val="BodyText"/>
        <w:spacing w:before="90"/>
        <w:ind w:left="100" w:right="117" w:firstLine="720"/>
        <w:jc w:val="both"/>
      </w:pPr>
      <w:r>
        <w:rPr/>
        <w:t>Some</w:t>
      </w:r>
      <w:r>
        <w:rPr>
          <w:spacing w:val="-13"/>
        </w:rPr>
        <w:t> </w:t>
      </w:r>
      <w:r>
        <w:rPr/>
        <w:t>businesses</w:t>
      </w:r>
      <w:r>
        <w:rPr>
          <w:spacing w:val="-12"/>
        </w:rPr>
        <w:t> </w:t>
      </w:r>
      <w:r>
        <w:rPr/>
        <w:t>knowingly</w:t>
      </w:r>
      <w:r>
        <w:rPr>
          <w:spacing w:val="-12"/>
        </w:rPr>
        <w:t> </w:t>
      </w:r>
      <w:r>
        <w:rPr/>
        <w:t>and</w:t>
      </w:r>
      <w:r>
        <w:rPr>
          <w:spacing w:val="-13"/>
        </w:rPr>
        <w:t> </w:t>
      </w:r>
      <w:r>
        <w:rPr/>
        <w:t>intentionally</w:t>
      </w:r>
      <w:r>
        <w:rPr>
          <w:spacing w:val="-12"/>
        </w:rPr>
        <w:t> </w:t>
      </w:r>
      <w:r>
        <w:rPr/>
        <w:t>misclassify</w:t>
      </w:r>
      <w:r>
        <w:rPr>
          <w:spacing w:val="-12"/>
        </w:rPr>
        <w:t> </w:t>
      </w:r>
      <w:r>
        <w:rPr/>
        <w:t>workers</w:t>
      </w:r>
      <w:r>
        <w:rPr>
          <w:spacing w:val="-13"/>
        </w:rPr>
        <w:t> </w:t>
      </w:r>
      <w:r>
        <w:rPr/>
        <w:t>as</w:t>
      </w:r>
      <w:r>
        <w:rPr>
          <w:spacing w:val="-12"/>
        </w:rPr>
        <w:t> </w:t>
      </w:r>
      <w:r>
        <w:rPr/>
        <w:t>part</w:t>
      </w:r>
      <w:r>
        <w:rPr>
          <w:spacing w:val="-13"/>
        </w:rPr>
        <w:t> </w:t>
      </w:r>
      <w:r>
        <w:rPr/>
        <w:t>of</w:t>
      </w:r>
      <w:r>
        <w:rPr>
          <w:spacing w:val="-12"/>
        </w:rPr>
        <w:t> </w:t>
      </w:r>
      <w:r>
        <w:rPr/>
        <w:t>an</w:t>
      </w:r>
      <w:r>
        <w:rPr>
          <w:spacing w:val="-13"/>
        </w:rPr>
        <w:t> </w:t>
      </w:r>
      <w:r>
        <w:rPr/>
        <w:t>overall</w:t>
      </w:r>
      <w:r>
        <w:rPr>
          <w:spacing w:val="-12"/>
        </w:rPr>
        <w:t> </w:t>
      </w:r>
      <w:r>
        <w:rPr/>
        <w:t>cost savings strategy, that also includes laying off a percentage of their staff, and requiring those employees who remain to continue to perform the same functions, however, they are “simply” being re-classified as independent contractors while simultaneously having their original job duties/descriptions (if they ever existed in the first place) substantially expanded, as well as the raw quantity of the worker’s expected output, A/K/A, “work’em to death”. The consequence of this can be significant for both the company and the worker as you can imagine. Independent contractors are a significantly cheaper source of labor for businesses. A benefit to the worker is that they get to keep more of their money, however, they have obligations to remit taxes on that income.</w:t>
      </w:r>
      <w:r>
        <w:rPr>
          <w:spacing w:val="-15"/>
        </w:rPr>
        <w:t> </w:t>
      </w:r>
      <w:r>
        <w:rPr/>
        <w:t>As</w:t>
      </w:r>
      <w:r>
        <w:rPr>
          <w:spacing w:val="-15"/>
        </w:rPr>
        <w:t> </w:t>
      </w:r>
      <w:r>
        <w:rPr/>
        <w:t>you</w:t>
      </w:r>
      <w:r>
        <w:rPr>
          <w:spacing w:val="-14"/>
        </w:rPr>
        <w:t> </w:t>
      </w:r>
      <w:r>
        <w:rPr/>
        <w:t>may</w:t>
      </w:r>
      <w:r>
        <w:rPr>
          <w:spacing w:val="-15"/>
        </w:rPr>
        <w:t> </w:t>
      </w:r>
      <w:r>
        <w:rPr/>
        <w:t>have</w:t>
      </w:r>
      <w:r>
        <w:rPr>
          <w:spacing w:val="-14"/>
        </w:rPr>
        <w:t> </w:t>
      </w:r>
      <w:r>
        <w:rPr/>
        <w:t>learned,</w:t>
      </w:r>
      <w:r>
        <w:rPr>
          <w:spacing w:val="-15"/>
        </w:rPr>
        <w:t> </w:t>
      </w:r>
      <w:r>
        <w:rPr/>
        <w:t>nothing</w:t>
      </w:r>
      <w:r>
        <w:rPr>
          <w:spacing w:val="-14"/>
        </w:rPr>
        <w:t> </w:t>
      </w:r>
      <w:r>
        <w:rPr/>
        <w:t>is</w:t>
      </w:r>
      <w:r>
        <w:rPr>
          <w:spacing w:val="-15"/>
        </w:rPr>
        <w:t> </w:t>
      </w:r>
      <w:r>
        <w:rPr/>
        <w:t>for</w:t>
      </w:r>
      <w:r>
        <w:rPr>
          <w:spacing w:val="-14"/>
        </w:rPr>
        <w:t> </w:t>
      </w:r>
      <w:r>
        <w:rPr/>
        <w:t>free.</w:t>
      </w:r>
      <w:r>
        <w:rPr>
          <w:spacing w:val="-15"/>
        </w:rPr>
        <w:t> </w:t>
      </w:r>
      <w:r>
        <w:rPr/>
        <w:t>Businesses</w:t>
      </w:r>
      <w:r>
        <w:rPr>
          <w:spacing w:val="-15"/>
        </w:rPr>
        <w:t> </w:t>
      </w:r>
      <w:r>
        <w:rPr/>
        <w:t>adopting</w:t>
      </w:r>
      <w:r>
        <w:rPr>
          <w:spacing w:val="-14"/>
        </w:rPr>
        <w:t> </w:t>
      </w:r>
      <w:r>
        <w:rPr/>
        <w:t>this</w:t>
      </w:r>
      <w:r>
        <w:rPr>
          <w:spacing w:val="-15"/>
        </w:rPr>
        <w:t> </w:t>
      </w:r>
      <w:r>
        <w:rPr/>
        <w:t>practice,</w:t>
      </w:r>
      <w:r>
        <w:rPr>
          <w:spacing w:val="-14"/>
        </w:rPr>
        <w:t> </w:t>
      </w:r>
      <w:r>
        <w:rPr/>
        <w:t>noticeably on an increasing scale since Covid-19 has begun, without putting the necessary and legal steps in place, are now beginning to see the impact in courts and administrative</w:t>
      </w:r>
      <w:r>
        <w:rPr>
          <w:spacing w:val="-11"/>
        </w:rPr>
        <w:t> </w:t>
      </w:r>
      <w:r>
        <w:rPr/>
        <w:t>agencies.</w:t>
      </w:r>
    </w:p>
    <w:p>
      <w:pPr>
        <w:pStyle w:val="BodyText"/>
        <w:spacing w:before="3"/>
        <w:rPr>
          <w:sz w:val="23"/>
        </w:rPr>
      </w:pPr>
    </w:p>
    <w:p>
      <w:pPr>
        <w:spacing w:before="1"/>
        <w:ind w:left="820" w:right="0" w:firstLine="0"/>
        <w:jc w:val="left"/>
        <w:rPr>
          <w:i/>
          <w:sz w:val="24"/>
        </w:rPr>
      </w:pPr>
      <w:r>
        <w:rPr>
          <w:i/>
          <w:sz w:val="24"/>
        </w:rPr>
        <w:t>Legal Perspective</w:t>
      </w:r>
    </w:p>
    <w:p>
      <w:pPr>
        <w:pStyle w:val="BodyText"/>
        <w:spacing w:before="7"/>
        <w:rPr>
          <w:i/>
        </w:rPr>
      </w:pPr>
    </w:p>
    <w:p>
      <w:pPr>
        <w:pStyle w:val="BodyText"/>
        <w:spacing w:line="242" w:lineRule="auto" w:before="1"/>
        <w:ind w:left="100" w:right="118" w:firstLine="720"/>
        <w:jc w:val="both"/>
      </w:pPr>
      <w:r>
        <w:rPr/>
        <w:t>From a legal perspective, and this does vary from state to state, between state and federal law</w:t>
      </w:r>
      <w:r>
        <w:rPr>
          <w:spacing w:val="-4"/>
        </w:rPr>
        <w:t> </w:t>
      </w:r>
      <w:r>
        <w:rPr/>
        <w:t>and</w:t>
      </w:r>
      <w:r>
        <w:rPr>
          <w:spacing w:val="-3"/>
        </w:rPr>
        <w:t> </w:t>
      </w:r>
      <w:r>
        <w:rPr/>
        <w:t>among</w:t>
      </w:r>
      <w:r>
        <w:rPr>
          <w:spacing w:val="-3"/>
        </w:rPr>
        <w:t> </w:t>
      </w:r>
      <w:r>
        <w:rPr/>
        <w:t>various</w:t>
      </w:r>
      <w:r>
        <w:rPr>
          <w:spacing w:val="-4"/>
        </w:rPr>
        <w:t> </w:t>
      </w:r>
      <w:r>
        <w:rPr/>
        <w:t>state</w:t>
      </w:r>
      <w:r>
        <w:rPr>
          <w:spacing w:val="-3"/>
        </w:rPr>
        <w:t> </w:t>
      </w:r>
      <w:r>
        <w:rPr/>
        <w:t>and</w:t>
      </w:r>
      <w:r>
        <w:rPr>
          <w:spacing w:val="-3"/>
        </w:rPr>
        <w:t> </w:t>
      </w:r>
      <w:r>
        <w:rPr/>
        <w:t>federal</w:t>
      </w:r>
      <w:r>
        <w:rPr>
          <w:spacing w:val="-3"/>
        </w:rPr>
        <w:t> </w:t>
      </w:r>
      <w:r>
        <w:rPr/>
        <w:t>laws,</w:t>
      </w:r>
      <w:r>
        <w:rPr>
          <w:spacing w:val="-4"/>
        </w:rPr>
        <w:t> </w:t>
      </w:r>
      <w:r>
        <w:rPr/>
        <w:t>when</w:t>
      </w:r>
      <w:r>
        <w:rPr>
          <w:spacing w:val="-3"/>
        </w:rPr>
        <w:t> </w:t>
      </w:r>
      <w:r>
        <w:rPr/>
        <w:t>it</w:t>
      </w:r>
      <w:r>
        <w:rPr>
          <w:spacing w:val="-3"/>
        </w:rPr>
        <w:t> </w:t>
      </w:r>
      <w:r>
        <w:rPr/>
        <w:t>comes</w:t>
      </w:r>
      <w:r>
        <w:rPr>
          <w:spacing w:val="-3"/>
        </w:rPr>
        <w:t> </w:t>
      </w:r>
      <w:r>
        <w:rPr/>
        <w:t>down</w:t>
      </w:r>
      <w:r>
        <w:rPr>
          <w:spacing w:val="-4"/>
        </w:rPr>
        <w:t> </w:t>
      </w:r>
      <w:r>
        <w:rPr/>
        <w:t>to</w:t>
      </w:r>
      <w:r>
        <w:rPr>
          <w:spacing w:val="-3"/>
        </w:rPr>
        <w:t> </w:t>
      </w:r>
      <w:r>
        <w:rPr/>
        <w:t>it,</w:t>
      </w:r>
      <w:r>
        <w:rPr>
          <w:spacing w:val="-3"/>
        </w:rPr>
        <w:t> </w:t>
      </w:r>
      <w:r>
        <w:rPr/>
        <w:t>regardless</w:t>
      </w:r>
      <w:r>
        <w:rPr>
          <w:spacing w:val="-3"/>
        </w:rPr>
        <w:t> </w:t>
      </w:r>
      <w:r>
        <w:rPr/>
        <w:t>of</w:t>
      </w:r>
      <w:r>
        <w:rPr>
          <w:spacing w:val="-4"/>
        </w:rPr>
        <w:t> </w:t>
      </w:r>
      <w:r>
        <w:rPr/>
        <w:t>the</w:t>
      </w:r>
      <w:r>
        <w:rPr>
          <w:spacing w:val="-3"/>
        </w:rPr>
        <w:t> </w:t>
      </w:r>
      <w:r>
        <w:rPr/>
        <w:t>parties’ intentions,</w:t>
      </w:r>
      <w:r>
        <w:rPr>
          <w:spacing w:val="10"/>
        </w:rPr>
        <w:t> </w:t>
      </w:r>
      <w:r>
        <w:rPr/>
        <w:t>if</w:t>
      </w:r>
      <w:r>
        <w:rPr>
          <w:spacing w:val="11"/>
        </w:rPr>
        <w:t> </w:t>
      </w:r>
      <w:r>
        <w:rPr/>
        <w:t>the</w:t>
      </w:r>
      <w:r>
        <w:rPr>
          <w:spacing w:val="11"/>
        </w:rPr>
        <w:t> </w:t>
      </w:r>
      <w:r>
        <w:rPr/>
        <w:t>relationship</w:t>
      </w:r>
      <w:r>
        <w:rPr>
          <w:spacing w:val="11"/>
        </w:rPr>
        <w:t> </w:t>
      </w:r>
      <w:r>
        <w:rPr/>
        <w:t>is</w:t>
      </w:r>
      <w:r>
        <w:rPr>
          <w:spacing w:val="10"/>
        </w:rPr>
        <w:t> </w:t>
      </w:r>
      <w:r>
        <w:rPr/>
        <w:t>challenged</w:t>
      </w:r>
      <w:r>
        <w:rPr>
          <w:spacing w:val="11"/>
        </w:rPr>
        <w:t> </w:t>
      </w:r>
      <w:r>
        <w:rPr/>
        <w:t>in</w:t>
      </w:r>
      <w:r>
        <w:rPr>
          <w:spacing w:val="11"/>
        </w:rPr>
        <w:t> </w:t>
      </w:r>
      <w:r>
        <w:rPr/>
        <w:t>court.</w:t>
      </w:r>
      <w:r>
        <w:rPr>
          <w:spacing w:val="21"/>
        </w:rPr>
        <w:t> </w:t>
      </w:r>
      <w:r>
        <w:rPr/>
        <w:t>The</w:t>
      </w:r>
      <w:r>
        <w:rPr>
          <w:spacing w:val="11"/>
        </w:rPr>
        <w:t> </w:t>
      </w:r>
      <w:r>
        <w:rPr/>
        <w:t>courts</w:t>
      </w:r>
      <w:r>
        <w:rPr>
          <w:spacing w:val="11"/>
        </w:rPr>
        <w:t> </w:t>
      </w:r>
      <w:r>
        <w:rPr/>
        <w:t>will</w:t>
      </w:r>
      <w:r>
        <w:rPr>
          <w:spacing w:val="11"/>
        </w:rPr>
        <w:t> </w:t>
      </w:r>
      <w:r>
        <w:rPr/>
        <w:t>ultimately</w:t>
      </w:r>
      <w:r>
        <w:rPr>
          <w:spacing w:val="10"/>
        </w:rPr>
        <w:t> </w:t>
      </w:r>
      <w:r>
        <w:rPr/>
        <w:t>look</w:t>
      </w:r>
      <w:r>
        <w:rPr>
          <w:spacing w:val="11"/>
        </w:rPr>
        <w:t> </w:t>
      </w:r>
      <w:r>
        <w:rPr/>
        <w:t>(keeping</w:t>
      </w:r>
      <w:r>
        <w:rPr>
          <w:spacing w:val="11"/>
        </w:rPr>
        <w:t> </w:t>
      </w:r>
      <w:r>
        <w:rPr/>
        <w:t>in</w:t>
      </w:r>
    </w:p>
    <w:p>
      <w:pPr>
        <w:spacing w:after="0" w:line="242" w:lineRule="auto"/>
        <w:jc w:val="both"/>
        <w:sectPr>
          <w:type w:val="continuous"/>
          <w:pgSz w:w="12240" w:h="15840"/>
          <w:pgMar w:top="1360" w:bottom="280" w:left="1340" w:right="1320"/>
        </w:sectPr>
      </w:pPr>
    </w:p>
    <w:p>
      <w:pPr>
        <w:pStyle w:val="BodyText"/>
        <w:spacing w:before="76"/>
        <w:ind w:left="100" w:right="119"/>
        <w:jc w:val="both"/>
      </w:pPr>
      <w:r>
        <w:rPr/>
        <w:t>mind</w:t>
      </w:r>
      <w:r>
        <w:rPr>
          <w:spacing w:val="-14"/>
        </w:rPr>
        <w:t> </w:t>
      </w:r>
      <w:r>
        <w:rPr/>
        <w:t>that</w:t>
      </w:r>
      <w:r>
        <w:rPr>
          <w:spacing w:val="-13"/>
        </w:rPr>
        <w:t> </w:t>
      </w:r>
      <w:r>
        <w:rPr/>
        <w:t>hindsight</w:t>
      </w:r>
      <w:r>
        <w:rPr>
          <w:spacing w:val="-14"/>
        </w:rPr>
        <w:t> </w:t>
      </w:r>
      <w:r>
        <w:rPr/>
        <w:t>is</w:t>
      </w:r>
      <w:r>
        <w:rPr>
          <w:spacing w:val="-13"/>
        </w:rPr>
        <w:t> </w:t>
      </w:r>
      <w:r>
        <w:rPr/>
        <w:t>always</w:t>
      </w:r>
      <w:r>
        <w:rPr>
          <w:spacing w:val="-13"/>
        </w:rPr>
        <w:t> </w:t>
      </w:r>
      <w:r>
        <w:rPr/>
        <w:t>20/20</w:t>
      </w:r>
      <w:r>
        <w:rPr>
          <w:spacing w:val="-14"/>
        </w:rPr>
        <w:t> </w:t>
      </w:r>
      <w:r>
        <w:rPr/>
        <w:t>as</w:t>
      </w:r>
      <w:r>
        <w:rPr>
          <w:spacing w:val="-13"/>
        </w:rPr>
        <w:t> </w:t>
      </w:r>
      <w:r>
        <w:rPr/>
        <w:t>they</w:t>
      </w:r>
      <w:r>
        <w:rPr>
          <w:spacing w:val="-13"/>
        </w:rPr>
        <w:t> </w:t>
      </w:r>
      <w:r>
        <w:rPr/>
        <w:t>say)</w:t>
      </w:r>
      <w:r>
        <w:rPr>
          <w:spacing w:val="-14"/>
        </w:rPr>
        <w:t> </w:t>
      </w:r>
      <w:r>
        <w:rPr/>
        <w:t>to</w:t>
      </w:r>
      <w:r>
        <w:rPr>
          <w:spacing w:val="-13"/>
        </w:rPr>
        <w:t> </w:t>
      </w:r>
      <w:r>
        <w:rPr/>
        <w:t>which</w:t>
      </w:r>
      <w:r>
        <w:rPr>
          <w:spacing w:val="-13"/>
        </w:rPr>
        <w:t> </w:t>
      </w:r>
      <w:r>
        <w:rPr/>
        <w:t>party</w:t>
      </w:r>
      <w:r>
        <w:rPr>
          <w:spacing w:val="-14"/>
        </w:rPr>
        <w:t> </w:t>
      </w:r>
      <w:r>
        <w:rPr/>
        <w:t>ultimately</w:t>
      </w:r>
      <w:r>
        <w:rPr>
          <w:spacing w:val="-13"/>
        </w:rPr>
        <w:t> </w:t>
      </w:r>
      <w:r>
        <w:rPr/>
        <w:t>controls</w:t>
      </w:r>
      <w:r>
        <w:rPr>
          <w:spacing w:val="-13"/>
        </w:rPr>
        <w:t> </w:t>
      </w:r>
      <w:r>
        <w:rPr/>
        <w:t>the</w:t>
      </w:r>
      <w:r>
        <w:rPr>
          <w:spacing w:val="-14"/>
        </w:rPr>
        <w:t> </w:t>
      </w:r>
      <w:r>
        <w:rPr/>
        <w:t>relationship, </w:t>
      </w:r>
      <w:r>
        <w:rPr>
          <w:i/>
        </w:rPr>
        <w:t>i.e</w:t>
      </w:r>
      <w:r>
        <w:rPr/>
        <w:t>., which party has the leverage, determines the tools to be used, how to use them, and under what circumstances they should be used, hours of performance and any other means of accomplishing</w:t>
      </w:r>
      <w:r>
        <w:rPr>
          <w:spacing w:val="-10"/>
        </w:rPr>
        <w:t> </w:t>
      </w:r>
      <w:r>
        <w:rPr/>
        <w:t>the</w:t>
      </w:r>
      <w:r>
        <w:rPr>
          <w:spacing w:val="-9"/>
        </w:rPr>
        <w:t> </w:t>
      </w:r>
      <w:r>
        <w:rPr/>
        <w:t>goals</w:t>
      </w:r>
      <w:r>
        <w:rPr>
          <w:spacing w:val="-10"/>
        </w:rPr>
        <w:t> </w:t>
      </w:r>
      <w:r>
        <w:rPr/>
        <w:t>of</w:t>
      </w:r>
      <w:r>
        <w:rPr>
          <w:spacing w:val="-9"/>
        </w:rPr>
        <w:t> </w:t>
      </w:r>
      <w:r>
        <w:rPr/>
        <w:t>the</w:t>
      </w:r>
      <w:r>
        <w:rPr>
          <w:spacing w:val="-10"/>
        </w:rPr>
        <w:t> </w:t>
      </w:r>
      <w:r>
        <w:rPr/>
        <w:t>party</w:t>
      </w:r>
      <w:r>
        <w:rPr>
          <w:spacing w:val="-9"/>
        </w:rPr>
        <w:t> </w:t>
      </w:r>
      <w:r>
        <w:rPr/>
        <w:t>driving</w:t>
      </w:r>
      <w:r>
        <w:rPr>
          <w:spacing w:val="-9"/>
        </w:rPr>
        <w:t> </w:t>
      </w:r>
      <w:r>
        <w:rPr/>
        <w:t>the</w:t>
      </w:r>
      <w:r>
        <w:rPr>
          <w:spacing w:val="-10"/>
        </w:rPr>
        <w:t> </w:t>
      </w:r>
      <w:r>
        <w:rPr/>
        <w:t>relationship,</w:t>
      </w:r>
      <w:r>
        <w:rPr>
          <w:spacing w:val="-9"/>
        </w:rPr>
        <w:t> </w:t>
      </w:r>
      <w:r>
        <w:rPr/>
        <w:t>and</w:t>
      </w:r>
      <w:r>
        <w:rPr>
          <w:spacing w:val="-10"/>
        </w:rPr>
        <w:t> </w:t>
      </w:r>
      <w:r>
        <w:rPr/>
        <w:t>apply</w:t>
      </w:r>
      <w:r>
        <w:rPr>
          <w:spacing w:val="-9"/>
        </w:rPr>
        <w:t> </w:t>
      </w:r>
      <w:r>
        <w:rPr/>
        <w:t>the</w:t>
      </w:r>
      <w:r>
        <w:rPr>
          <w:spacing w:val="-10"/>
        </w:rPr>
        <w:t> </w:t>
      </w:r>
      <w:r>
        <w:rPr/>
        <w:t>what</w:t>
      </w:r>
      <w:r>
        <w:rPr>
          <w:spacing w:val="-9"/>
        </w:rPr>
        <w:t> </w:t>
      </w:r>
      <w:r>
        <w:rPr/>
        <w:t>the</w:t>
      </w:r>
      <w:r>
        <w:rPr>
          <w:spacing w:val="-9"/>
        </w:rPr>
        <w:t> </w:t>
      </w:r>
      <w:r>
        <w:rPr/>
        <w:t>court</w:t>
      </w:r>
      <w:r>
        <w:rPr>
          <w:spacing w:val="-10"/>
        </w:rPr>
        <w:t> </w:t>
      </w:r>
      <w:r>
        <w:rPr/>
        <w:t>believes is the appropriate classification accompanied by the corresponding rights and obligations that come</w:t>
      </w:r>
      <w:r>
        <w:rPr>
          <w:spacing w:val="-4"/>
        </w:rPr>
        <w:t> </w:t>
      </w:r>
      <w:r>
        <w:rPr/>
        <w:t>with</w:t>
      </w:r>
      <w:r>
        <w:rPr>
          <w:spacing w:val="-3"/>
        </w:rPr>
        <w:t> </w:t>
      </w:r>
      <w:r>
        <w:rPr/>
        <w:t>that</w:t>
      </w:r>
      <w:r>
        <w:rPr>
          <w:spacing w:val="-4"/>
        </w:rPr>
        <w:t> </w:t>
      </w:r>
      <w:r>
        <w:rPr/>
        <w:t>relationship.</w:t>
      </w:r>
      <w:r>
        <w:rPr>
          <w:spacing w:val="-3"/>
        </w:rPr>
        <w:t> </w:t>
      </w:r>
      <w:r>
        <w:rPr/>
        <w:t>This</w:t>
      </w:r>
      <w:r>
        <w:rPr>
          <w:spacing w:val="-3"/>
        </w:rPr>
        <w:t> </w:t>
      </w:r>
      <w:r>
        <w:rPr/>
        <w:t>usually</w:t>
      </w:r>
      <w:r>
        <w:rPr>
          <w:spacing w:val="-4"/>
        </w:rPr>
        <w:t> </w:t>
      </w:r>
      <w:r>
        <w:rPr/>
        <w:t>comes</w:t>
      </w:r>
      <w:r>
        <w:rPr>
          <w:spacing w:val="-3"/>
        </w:rPr>
        <w:t> </w:t>
      </w:r>
      <w:r>
        <w:rPr/>
        <w:t>to</w:t>
      </w:r>
      <w:r>
        <w:rPr>
          <w:spacing w:val="-3"/>
        </w:rPr>
        <w:t> </w:t>
      </w:r>
      <w:r>
        <w:rPr/>
        <w:t>the</w:t>
      </w:r>
      <w:r>
        <w:rPr>
          <w:spacing w:val="-4"/>
        </w:rPr>
        <w:t> </w:t>
      </w:r>
      <w:r>
        <w:rPr/>
        <w:t>court</w:t>
      </w:r>
      <w:r>
        <w:rPr>
          <w:spacing w:val="-3"/>
        </w:rPr>
        <w:t> </w:t>
      </w:r>
      <w:r>
        <w:rPr/>
        <w:t>when</w:t>
      </w:r>
      <w:r>
        <w:rPr>
          <w:spacing w:val="-3"/>
        </w:rPr>
        <w:t> </w:t>
      </w:r>
      <w:r>
        <w:rPr/>
        <w:t>a</w:t>
      </w:r>
      <w:r>
        <w:rPr>
          <w:spacing w:val="-4"/>
        </w:rPr>
        <w:t> </w:t>
      </w:r>
      <w:r>
        <w:rPr/>
        <w:t>party</w:t>
      </w:r>
      <w:r>
        <w:rPr>
          <w:spacing w:val="-3"/>
        </w:rPr>
        <w:t> </w:t>
      </w:r>
      <w:r>
        <w:rPr/>
        <w:t>believes</w:t>
      </w:r>
      <w:r>
        <w:rPr>
          <w:spacing w:val="-3"/>
        </w:rPr>
        <w:t> </w:t>
      </w:r>
      <w:r>
        <w:rPr/>
        <w:t>they</w:t>
      </w:r>
      <w:r>
        <w:rPr>
          <w:spacing w:val="-4"/>
        </w:rPr>
        <w:t> </w:t>
      </w:r>
      <w:r>
        <w:rPr/>
        <w:t>have</w:t>
      </w:r>
      <w:r>
        <w:rPr>
          <w:spacing w:val="-3"/>
        </w:rPr>
        <w:t> </w:t>
      </w:r>
      <w:r>
        <w:rPr/>
        <w:t>been negatively impacted by the other party, seeking redress, asking the court to determine who owes what to who and why. It is often at this stage that one or both of the parties realize that they had been operating based on faulty premises and expectations for themselves and the other party leading one or both parties to suffer the</w:t>
      </w:r>
      <w:r>
        <w:rPr>
          <w:spacing w:val="-4"/>
        </w:rPr>
        <w:t> </w:t>
      </w:r>
      <w:r>
        <w:rPr/>
        <w:t>consequences.</w:t>
      </w:r>
    </w:p>
    <w:p>
      <w:pPr>
        <w:pStyle w:val="BodyText"/>
        <w:spacing w:before="4"/>
      </w:pPr>
    </w:p>
    <w:p>
      <w:pPr>
        <w:pStyle w:val="BodyText"/>
        <w:ind w:left="100" w:right="119" w:firstLine="720"/>
        <w:jc w:val="both"/>
      </w:pPr>
      <w:r>
        <w:rPr/>
        <w:t>As certainty and minimizing business disruption is a priority for most successful companies,</w:t>
      </w:r>
      <w:r>
        <w:rPr>
          <w:spacing w:val="-7"/>
        </w:rPr>
        <w:t> </w:t>
      </w:r>
      <w:r>
        <w:rPr/>
        <w:t>it</w:t>
      </w:r>
      <w:r>
        <w:rPr>
          <w:spacing w:val="-7"/>
        </w:rPr>
        <w:t> </w:t>
      </w:r>
      <w:r>
        <w:rPr/>
        <w:t>is</w:t>
      </w:r>
      <w:r>
        <w:rPr>
          <w:spacing w:val="-7"/>
        </w:rPr>
        <w:t> </w:t>
      </w:r>
      <w:r>
        <w:rPr/>
        <w:t>incumbent</w:t>
      </w:r>
      <w:r>
        <w:rPr>
          <w:spacing w:val="-7"/>
        </w:rPr>
        <w:t> </w:t>
      </w:r>
      <w:r>
        <w:rPr/>
        <w:t>upon</w:t>
      </w:r>
      <w:r>
        <w:rPr>
          <w:spacing w:val="-7"/>
        </w:rPr>
        <w:t> </w:t>
      </w:r>
      <w:r>
        <w:rPr/>
        <w:t>businesses</w:t>
      </w:r>
      <w:r>
        <w:rPr>
          <w:spacing w:val="-7"/>
        </w:rPr>
        <w:t> </w:t>
      </w:r>
      <w:r>
        <w:rPr/>
        <w:t>to</w:t>
      </w:r>
      <w:r>
        <w:rPr>
          <w:spacing w:val="-7"/>
        </w:rPr>
        <w:t> </w:t>
      </w:r>
      <w:r>
        <w:rPr/>
        <w:t>proactively</w:t>
      </w:r>
      <w:r>
        <w:rPr>
          <w:spacing w:val="-7"/>
        </w:rPr>
        <w:t> </w:t>
      </w:r>
      <w:r>
        <w:rPr/>
        <w:t>“audit“</w:t>
      </w:r>
      <w:r>
        <w:rPr>
          <w:spacing w:val="-7"/>
        </w:rPr>
        <w:t> </w:t>
      </w:r>
      <w:r>
        <w:rPr/>
        <w:t>there</w:t>
      </w:r>
      <w:r>
        <w:rPr>
          <w:spacing w:val="-7"/>
        </w:rPr>
        <w:t> </w:t>
      </w:r>
      <w:r>
        <w:rPr/>
        <w:t>employment</w:t>
      </w:r>
      <w:r>
        <w:rPr>
          <w:spacing w:val="-7"/>
        </w:rPr>
        <w:t> </w:t>
      </w:r>
      <w:r>
        <w:rPr/>
        <w:t>relationships with</w:t>
      </w:r>
      <w:r>
        <w:rPr>
          <w:spacing w:val="-8"/>
        </w:rPr>
        <w:t> </w:t>
      </w:r>
      <w:r>
        <w:rPr/>
        <w:t>their</w:t>
      </w:r>
      <w:r>
        <w:rPr>
          <w:spacing w:val="-7"/>
        </w:rPr>
        <w:t> </w:t>
      </w:r>
      <w:r>
        <w:rPr/>
        <w:t>workers,</w:t>
      </w:r>
      <w:r>
        <w:rPr>
          <w:spacing w:val="-7"/>
        </w:rPr>
        <w:t> </w:t>
      </w:r>
      <w:r>
        <w:rPr/>
        <w:t>making</w:t>
      </w:r>
      <w:r>
        <w:rPr>
          <w:spacing w:val="-8"/>
        </w:rPr>
        <w:t> </w:t>
      </w:r>
      <w:r>
        <w:rPr/>
        <w:t>sure</w:t>
      </w:r>
      <w:r>
        <w:rPr>
          <w:spacing w:val="-7"/>
        </w:rPr>
        <w:t> </w:t>
      </w:r>
      <w:r>
        <w:rPr/>
        <w:t>they</w:t>
      </w:r>
      <w:r>
        <w:rPr>
          <w:spacing w:val="-7"/>
        </w:rPr>
        <w:t> </w:t>
      </w:r>
      <w:r>
        <w:rPr/>
        <w:t>are</w:t>
      </w:r>
      <w:r>
        <w:rPr>
          <w:spacing w:val="-8"/>
        </w:rPr>
        <w:t> </w:t>
      </w:r>
      <w:r>
        <w:rPr/>
        <w:t>legally</w:t>
      </w:r>
      <w:r>
        <w:rPr>
          <w:spacing w:val="-7"/>
        </w:rPr>
        <w:t> </w:t>
      </w:r>
      <w:r>
        <w:rPr/>
        <w:t>classified</w:t>
      </w:r>
      <w:r>
        <w:rPr>
          <w:spacing w:val="-7"/>
        </w:rPr>
        <w:t> </w:t>
      </w:r>
      <w:r>
        <w:rPr/>
        <w:t>and</w:t>
      </w:r>
      <w:r>
        <w:rPr>
          <w:spacing w:val="-8"/>
        </w:rPr>
        <w:t> </w:t>
      </w:r>
      <w:r>
        <w:rPr/>
        <w:t>consistent</w:t>
      </w:r>
      <w:r>
        <w:rPr>
          <w:spacing w:val="-7"/>
        </w:rPr>
        <w:t> </w:t>
      </w:r>
      <w:r>
        <w:rPr/>
        <w:t>with</w:t>
      </w:r>
      <w:r>
        <w:rPr>
          <w:spacing w:val="-7"/>
        </w:rPr>
        <w:t> </w:t>
      </w:r>
      <w:r>
        <w:rPr/>
        <w:t>meeting</w:t>
      </w:r>
      <w:r>
        <w:rPr>
          <w:spacing w:val="-8"/>
        </w:rPr>
        <w:t> </w:t>
      </w:r>
      <w:r>
        <w:rPr/>
        <w:t>their</w:t>
      </w:r>
      <w:r>
        <w:rPr>
          <w:spacing w:val="-7"/>
        </w:rPr>
        <w:t> </w:t>
      </w:r>
      <w:r>
        <w:rPr/>
        <w:t>goals. The</w:t>
      </w:r>
      <w:r>
        <w:rPr>
          <w:spacing w:val="-14"/>
        </w:rPr>
        <w:t> </w:t>
      </w:r>
      <w:r>
        <w:rPr/>
        <w:t>author</w:t>
      </w:r>
      <w:r>
        <w:rPr>
          <w:spacing w:val="-13"/>
        </w:rPr>
        <w:t> </w:t>
      </w:r>
      <w:r>
        <w:rPr/>
        <w:t>of</w:t>
      </w:r>
      <w:r>
        <w:rPr>
          <w:spacing w:val="-13"/>
        </w:rPr>
        <w:t> </w:t>
      </w:r>
      <w:r>
        <w:rPr/>
        <w:t>this</w:t>
      </w:r>
      <w:r>
        <w:rPr>
          <w:spacing w:val="-13"/>
        </w:rPr>
        <w:t> </w:t>
      </w:r>
      <w:r>
        <w:rPr/>
        <w:t>article</w:t>
      </w:r>
      <w:r>
        <w:rPr>
          <w:spacing w:val="-14"/>
        </w:rPr>
        <w:t> </w:t>
      </w:r>
      <w:r>
        <w:rPr/>
        <w:t>has</w:t>
      </w:r>
      <w:r>
        <w:rPr>
          <w:spacing w:val="-13"/>
        </w:rPr>
        <w:t> </w:t>
      </w:r>
      <w:r>
        <w:rPr/>
        <w:t>received</w:t>
      </w:r>
      <w:r>
        <w:rPr>
          <w:spacing w:val="-13"/>
        </w:rPr>
        <w:t> </w:t>
      </w:r>
      <w:r>
        <w:rPr/>
        <w:t>an</w:t>
      </w:r>
      <w:r>
        <w:rPr>
          <w:spacing w:val="-13"/>
        </w:rPr>
        <w:t> </w:t>
      </w:r>
      <w:r>
        <w:rPr/>
        <w:t>uptick</w:t>
      </w:r>
      <w:r>
        <w:rPr>
          <w:spacing w:val="-13"/>
        </w:rPr>
        <w:t> </w:t>
      </w:r>
      <w:r>
        <w:rPr/>
        <w:t>in</w:t>
      </w:r>
      <w:r>
        <w:rPr>
          <w:spacing w:val="-14"/>
        </w:rPr>
        <w:t> </w:t>
      </w:r>
      <w:r>
        <w:rPr/>
        <w:t>Company</w:t>
      </w:r>
      <w:r>
        <w:rPr>
          <w:spacing w:val="-13"/>
        </w:rPr>
        <w:t> </w:t>
      </w:r>
      <w:r>
        <w:rPr/>
        <w:t>requests</w:t>
      </w:r>
      <w:r>
        <w:rPr>
          <w:spacing w:val="-13"/>
        </w:rPr>
        <w:t> </w:t>
      </w:r>
      <w:r>
        <w:rPr/>
        <w:t>to</w:t>
      </w:r>
      <w:r>
        <w:rPr>
          <w:spacing w:val="-13"/>
        </w:rPr>
        <w:t> </w:t>
      </w:r>
      <w:r>
        <w:rPr/>
        <w:t>perform</w:t>
      </w:r>
      <w:r>
        <w:rPr>
          <w:spacing w:val="-13"/>
        </w:rPr>
        <w:t> </w:t>
      </w:r>
      <w:r>
        <w:rPr/>
        <w:t>this</w:t>
      </w:r>
      <w:r>
        <w:rPr>
          <w:spacing w:val="-14"/>
        </w:rPr>
        <w:t> </w:t>
      </w:r>
      <w:r>
        <w:rPr/>
        <w:t>up-front</w:t>
      </w:r>
      <w:r>
        <w:rPr>
          <w:spacing w:val="-13"/>
        </w:rPr>
        <w:t> </w:t>
      </w:r>
      <w:r>
        <w:rPr/>
        <w:t>work of reviewing such relationships and making recommendations. Once the decision is made to prioritize this path of risk mitigation, the decision to do so is proving to be disproportionately impactful on the profitability of the business and not surprisingly, strengthening the relationship between the business and the workers. Alternatively, not proactively addressing this scenario before it comes to a boiling point, is causing significant business disruption and unnecessary financial resources to resolve</w:t>
      </w:r>
      <w:r>
        <w:rPr>
          <w:spacing w:val="-2"/>
        </w:rPr>
        <w:t> </w:t>
      </w:r>
      <w:r>
        <w:rPr/>
        <w:t>it.</w:t>
      </w:r>
    </w:p>
    <w:p>
      <w:pPr>
        <w:pStyle w:val="BodyText"/>
        <w:spacing w:before="7"/>
        <w:rPr>
          <w:sz w:val="22"/>
        </w:rPr>
      </w:pPr>
    </w:p>
    <w:p>
      <w:pPr>
        <w:spacing w:before="0"/>
        <w:ind w:left="100" w:right="0" w:firstLine="0"/>
        <w:jc w:val="both"/>
        <w:rPr>
          <w:i/>
          <w:sz w:val="24"/>
        </w:rPr>
      </w:pPr>
      <w:r>
        <w:rPr>
          <w:i/>
          <w:sz w:val="24"/>
        </w:rPr>
        <w:t>Employment Relationship</w:t>
      </w:r>
      <w:r>
        <w:rPr>
          <w:i/>
          <w:spacing w:val="-6"/>
          <w:sz w:val="24"/>
        </w:rPr>
        <w:t> </w:t>
      </w:r>
      <w:r>
        <w:rPr>
          <w:i/>
          <w:sz w:val="24"/>
        </w:rPr>
        <w:t>Tests</w:t>
      </w:r>
    </w:p>
    <w:p>
      <w:pPr>
        <w:pStyle w:val="BodyText"/>
        <w:spacing w:before="8"/>
        <w:rPr>
          <w:i/>
        </w:rPr>
      </w:pPr>
    </w:p>
    <w:p>
      <w:pPr>
        <w:pStyle w:val="BodyText"/>
        <w:ind w:left="100" w:right="117" w:firstLine="720"/>
        <w:jc w:val="both"/>
      </w:pPr>
      <w:r>
        <w:rPr/>
        <w:t>There are several tests that have developed over time for determining whether a “typical employment relationship” (using that phrase loosely) exists between two parties. A non- exhaustive list includes: (i) federal laws such as the Fair Labor Standards Act (“FLSA”) which mandates</w:t>
      </w:r>
      <w:r>
        <w:rPr>
          <w:spacing w:val="-8"/>
        </w:rPr>
        <w:t> </w:t>
      </w:r>
      <w:r>
        <w:rPr/>
        <w:t>minimum</w:t>
      </w:r>
      <w:r>
        <w:rPr>
          <w:spacing w:val="-8"/>
        </w:rPr>
        <w:t> </w:t>
      </w:r>
      <w:r>
        <w:rPr/>
        <w:t>wage</w:t>
      </w:r>
      <w:r>
        <w:rPr>
          <w:spacing w:val="-8"/>
        </w:rPr>
        <w:t> </w:t>
      </w:r>
      <w:r>
        <w:rPr/>
        <w:t>and</w:t>
      </w:r>
      <w:r>
        <w:rPr>
          <w:spacing w:val="-8"/>
        </w:rPr>
        <w:t> </w:t>
      </w:r>
      <w:r>
        <w:rPr/>
        <w:t>overtime</w:t>
      </w:r>
      <w:r>
        <w:rPr>
          <w:spacing w:val="-8"/>
        </w:rPr>
        <w:t> </w:t>
      </w:r>
      <w:r>
        <w:rPr/>
        <w:t>for</w:t>
      </w:r>
      <w:r>
        <w:rPr>
          <w:spacing w:val="-8"/>
        </w:rPr>
        <w:t> </w:t>
      </w:r>
      <w:r>
        <w:rPr/>
        <w:t>non-exempt</w:t>
      </w:r>
      <w:r>
        <w:rPr>
          <w:spacing w:val="-7"/>
        </w:rPr>
        <w:t> </w:t>
      </w:r>
      <w:r>
        <w:rPr/>
        <w:t>employees</w:t>
      </w:r>
      <w:r>
        <w:rPr>
          <w:spacing w:val="-8"/>
        </w:rPr>
        <w:t> </w:t>
      </w:r>
      <w:r>
        <w:rPr/>
        <w:t>(meaning,</w:t>
      </w:r>
      <w:r>
        <w:rPr>
          <w:spacing w:val="-8"/>
        </w:rPr>
        <w:t> </w:t>
      </w:r>
      <w:r>
        <w:rPr/>
        <w:t>the</w:t>
      </w:r>
      <w:r>
        <w:rPr>
          <w:spacing w:val="-8"/>
        </w:rPr>
        <w:t> </w:t>
      </w:r>
      <w:r>
        <w:rPr/>
        <w:t>actual</w:t>
      </w:r>
      <w:r>
        <w:rPr>
          <w:spacing w:val="-8"/>
        </w:rPr>
        <w:t> </w:t>
      </w:r>
      <w:r>
        <w:rPr/>
        <w:t>job</w:t>
      </w:r>
      <w:r>
        <w:rPr>
          <w:spacing w:val="-8"/>
        </w:rPr>
        <w:t> </w:t>
      </w:r>
      <w:r>
        <w:rPr/>
        <w:t>duties performed do not exempt the </w:t>
      </w:r>
      <w:r>
        <w:rPr>
          <w:i/>
        </w:rPr>
        <w:t>employer </w:t>
      </w:r>
      <w:r>
        <w:rPr/>
        <w:t>from paying overtime to that employee in certain circumstances); (ii) the Internal Revenue Service (“IRS Test”) rules, regulations and guidance - they are obviously trying to get </w:t>
      </w:r>
      <w:r>
        <w:rPr>
          <w:i/>
        </w:rPr>
        <w:t>paid</w:t>
      </w:r>
      <w:r>
        <w:rPr/>
        <w:t>; (iii) various anti-discrimination laws </w:t>
      </w:r>
      <w:r>
        <w:rPr>
          <w:i/>
        </w:rPr>
        <w:t>e.g</w:t>
      </w:r>
      <w:r>
        <w:rPr/>
        <w:t>., Title VII of the Civil</w:t>
      </w:r>
      <w:r>
        <w:rPr>
          <w:spacing w:val="-9"/>
        </w:rPr>
        <w:t> </w:t>
      </w:r>
      <w:r>
        <w:rPr/>
        <w:t>Rights</w:t>
      </w:r>
      <w:r>
        <w:rPr>
          <w:spacing w:val="-9"/>
        </w:rPr>
        <w:t> </w:t>
      </w:r>
      <w:r>
        <w:rPr/>
        <w:t>Act</w:t>
      </w:r>
      <w:r>
        <w:rPr>
          <w:spacing w:val="-9"/>
        </w:rPr>
        <w:t> </w:t>
      </w:r>
      <w:r>
        <w:rPr/>
        <w:t>of</w:t>
      </w:r>
      <w:r>
        <w:rPr>
          <w:spacing w:val="-8"/>
        </w:rPr>
        <w:t> </w:t>
      </w:r>
      <w:r>
        <w:rPr/>
        <w:t>1964;</w:t>
      </w:r>
      <w:r>
        <w:rPr>
          <w:spacing w:val="-9"/>
        </w:rPr>
        <w:t> </w:t>
      </w:r>
      <w:r>
        <w:rPr/>
        <w:t>and</w:t>
      </w:r>
      <w:r>
        <w:rPr>
          <w:spacing w:val="-9"/>
        </w:rPr>
        <w:t> </w:t>
      </w:r>
      <w:r>
        <w:rPr/>
        <w:t>(iv)</w:t>
      </w:r>
      <w:r>
        <w:rPr>
          <w:spacing w:val="-8"/>
        </w:rPr>
        <w:t> </w:t>
      </w:r>
      <w:r>
        <w:rPr/>
        <w:t>various</w:t>
      </w:r>
      <w:r>
        <w:rPr>
          <w:spacing w:val="-9"/>
        </w:rPr>
        <w:t> </w:t>
      </w:r>
      <w:r>
        <w:rPr/>
        <w:t>state’s</w:t>
      </w:r>
      <w:r>
        <w:rPr>
          <w:spacing w:val="-9"/>
        </w:rPr>
        <w:t> </w:t>
      </w:r>
      <w:r>
        <w:rPr/>
        <w:t>law’s</w:t>
      </w:r>
      <w:r>
        <w:rPr>
          <w:spacing w:val="-9"/>
        </w:rPr>
        <w:t> </w:t>
      </w:r>
      <w:r>
        <w:rPr/>
        <w:t>equivalents,</w:t>
      </w:r>
      <w:r>
        <w:rPr>
          <w:spacing w:val="-8"/>
        </w:rPr>
        <w:t> </w:t>
      </w:r>
      <w:r>
        <w:rPr/>
        <w:t>for</w:t>
      </w:r>
      <w:r>
        <w:rPr>
          <w:spacing w:val="-9"/>
        </w:rPr>
        <w:t> </w:t>
      </w:r>
      <w:r>
        <w:rPr/>
        <w:t>example,</w:t>
      </w:r>
      <w:r>
        <w:rPr>
          <w:spacing w:val="-9"/>
        </w:rPr>
        <w:t> </w:t>
      </w:r>
      <w:r>
        <w:rPr/>
        <w:t>the</w:t>
      </w:r>
      <w:r>
        <w:rPr>
          <w:spacing w:val="-8"/>
        </w:rPr>
        <w:t> </w:t>
      </w:r>
      <w:r>
        <w:rPr/>
        <w:t>Pennsylvania Wage Payment and Collection Law, which governs the manner and method of payments, deductions,</w:t>
      </w:r>
      <w:r>
        <w:rPr>
          <w:spacing w:val="-13"/>
        </w:rPr>
        <w:t> </w:t>
      </w:r>
      <w:r>
        <w:rPr/>
        <w:t>etc.</w:t>
      </w:r>
      <w:r>
        <w:rPr>
          <w:spacing w:val="-12"/>
        </w:rPr>
        <w:t> </w:t>
      </w:r>
      <w:r>
        <w:rPr/>
        <w:t>that</w:t>
      </w:r>
      <w:r>
        <w:rPr>
          <w:spacing w:val="-12"/>
        </w:rPr>
        <w:t> </w:t>
      </w:r>
      <w:r>
        <w:rPr/>
        <w:t>may</w:t>
      </w:r>
      <w:r>
        <w:rPr>
          <w:spacing w:val="-13"/>
        </w:rPr>
        <w:t> </w:t>
      </w:r>
      <w:r>
        <w:rPr/>
        <w:t>be</w:t>
      </w:r>
      <w:r>
        <w:rPr>
          <w:spacing w:val="-12"/>
        </w:rPr>
        <w:t> </w:t>
      </w:r>
      <w:r>
        <w:rPr/>
        <w:t>properly</w:t>
      </w:r>
      <w:r>
        <w:rPr>
          <w:spacing w:val="-12"/>
        </w:rPr>
        <w:t> </w:t>
      </w:r>
      <w:r>
        <w:rPr/>
        <w:t>and</w:t>
      </w:r>
      <w:r>
        <w:rPr>
          <w:spacing w:val="-12"/>
        </w:rPr>
        <w:t> </w:t>
      </w:r>
      <w:r>
        <w:rPr/>
        <w:t>are</w:t>
      </w:r>
      <w:r>
        <w:rPr>
          <w:spacing w:val="-13"/>
        </w:rPr>
        <w:t> </w:t>
      </w:r>
      <w:r>
        <w:rPr/>
        <w:t>required</w:t>
      </w:r>
      <w:r>
        <w:rPr>
          <w:spacing w:val="-12"/>
        </w:rPr>
        <w:t> </w:t>
      </w:r>
      <w:r>
        <w:rPr/>
        <w:t>to</w:t>
      </w:r>
      <w:r>
        <w:rPr>
          <w:spacing w:val="-12"/>
        </w:rPr>
        <w:t> </w:t>
      </w:r>
      <w:r>
        <w:rPr/>
        <w:t>be</w:t>
      </w:r>
      <w:r>
        <w:rPr>
          <w:spacing w:val="-13"/>
        </w:rPr>
        <w:t> </w:t>
      </w:r>
      <w:r>
        <w:rPr/>
        <w:t>withheld</w:t>
      </w:r>
      <w:r>
        <w:rPr>
          <w:spacing w:val="-12"/>
        </w:rPr>
        <w:t> </w:t>
      </w:r>
      <w:r>
        <w:rPr/>
        <w:t>from</w:t>
      </w:r>
      <w:r>
        <w:rPr>
          <w:spacing w:val="-12"/>
        </w:rPr>
        <w:t> </w:t>
      </w:r>
      <w:r>
        <w:rPr/>
        <w:t>an</w:t>
      </w:r>
      <w:r>
        <w:rPr>
          <w:spacing w:val="-12"/>
        </w:rPr>
        <w:t> </w:t>
      </w:r>
      <w:r>
        <w:rPr/>
        <w:t>“employee’s”</w:t>
      </w:r>
      <w:r>
        <w:rPr>
          <w:spacing w:val="-13"/>
        </w:rPr>
        <w:t> </w:t>
      </w:r>
      <w:r>
        <w:rPr/>
        <w:t>wages. Of</w:t>
      </w:r>
      <w:r>
        <w:rPr>
          <w:spacing w:val="-12"/>
        </w:rPr>
        <w:t> </w:t>
      </w:r>
      <w:r>
        <w:rPr/>
        <w:t>the</w:t>
      </w:r>
      <w:r>
        <w:rPr>
          <w:spacing w:val="-12"/>
        </w:rPr>
        <w:t> </w:t>
      </w:r>
      <w:r>
        <w:rPr/>
        <w:t>various</w:t>
      </w:r>
      <w:r>
        <w:rPr>
          <w:spacing w:val="-11"/>
        </w:rPr>
        <w:t> </w:t>
      </w:r>
      <w:r>
        <w:rPr/>
        <w:t>tests</w:t>
      </w:r>
      <w:r>
        <w:rPr>
          <w:spacing w:val="-12"/>
        </w:rPr>
        <w:t> </w:t>
      </w:r>
      <w:r>
        <w:rPr/>
        <w:t>used</w:t>
      </w:r>
      <w:r>
        <w:rPr>
          <w:spacing w:val="-12"/>
        </w:rPr>
        <w:t> </w:t>
      </w:r>
      <w:r>
        <w:rPr/>
        <w:t>to</w:t>
      </w:r>
      <w:r>
        <w:rPr>
          <w:spacing w:val="-12"/>
        </w:rPr>
        <w:t> </w:t>
      </w:r>
      <w:r>
        <w:rPr/>
        <w:t>determine</w:t>
      </w:r>
      <w:r>
        <w:rPr>
          <w:spacing w:val="-12"/>
        </w:rPr>
        <w:t> </w:t>
      </w:r>
      <w:r>
        <w:rPr/>
        <w:t>the</w:t>
      </w:r>
      <w:r>
        <w:rPr>
          <w:spacing w:val="-12"/>
        </w:rPr>
        <w:t> </w:t>
      </w:r>
      <w:r>
        <w:rPr/>
        <w:t>proper</w:t>
      </w:r>
      <w:r>
        <w:rPr>
          <w:spacing w:val="-12"/>
        </w:rPr>
        <w:t> </w:t>
      </w:r>
      <w:r>
        <w:rPr/>
        <w:t>classification</w:t>
      </w:r>
      <w:r>
        <w:rPr>
          <w:spacing w:val="-12"/>
        </w:rPr>
        <w:t> </w:t>
      </w:r>
      <w:r>
        <w:rPr/>
        <w:t>of</w:t>
      </w:r>
      <w:r>
        <w:rPr>
          <w:spacing w:val="-11"/>
        </w:rPr>
        <w:t> </w:t>
      </w:r>
      <w:r>
        <w:rPr/>
        <w:t>a</w:t>
      </w:r>
      <w:r>
        <w:rPr>
          <w:spacing w:val="-12"/>
        </w:rPr>
        <w:t> </w:t>
      </w:r>
      <w:r>
        <w:rPr/>
        <w:t>worker,</w:t>
      </w:r>
      <w:r>
        <w:rPr>
          <w:spacing w:val="-12"/>
        </w:rPr>
        <w:t> </w:t>
      </w:r>
      <w:r>
        <w:rPr/>
        <w:t>the</w:t>
      </w:r>
      <w:r>
        <w:rPr>
          <w:spacing w:val="-12"/>
        </w:rPr>
        <w:t> </w:t>
      </w:r>
      <w:r>
        <w:rPr/>
        <w:t>IRS</w:t>
      </w:r>
      <w:r>
        <w:rPr>
          <w:spacing w:val="-11"/>
        </w:rPr>
        <w:t> </w:t>
      </w:r>
      <w:r>
        <w:rPr/>
        <w:t>Test</w:t>
      </w:r>
      <w:r>
        <w:rPr>
          <w:spacing w:val="-12"/>
        </w:rPr>
        <w:t> </w:t>
      </w:r>
      <w:r>
        <w:rPr/>
        <w:t>and</w:t>
      </w:r>
      <w:r>
        <w:rPr>
          <w:spacing w:val="-12"/>
        </w:rPr>
        <w:t> </w:t>
      </w:r>
      <w:r>
        <w:rPr/>
        <w:t>FLSA are at the forefront, likely for several of the reasons as discussed in this article. Adding to the complexity,</w:t>
      </w:r>
      <w:r>
        <w:rPr>
          <w:spacing w:val="-10"/>
        </w:rPr>
        <w:t> </w:t>
      </w:r>
      <w:r>
        <w:rPr/>
        <w:t>federal</w:t>
      </w:r>
      <w:r>
        <w:rPr>
          <w:spacing w:val="-10"/>
        </w:rPr>
        <w:t> </w:t>
      </w:r>
      <w:r>
        <w:rPr/>
        <w:t>and</w:t>
      </w:r>
      <w:r>
        <w:rPr>
          <w:spacing w:val="-10"/>
        </w:rPr>
        <w:t> </w:t>
      </w:r>
      <w:r>
        <w:rPr/>
        <w:t>state</w:t>
      </w:r>
      <w:r>
        <w:rPr>
          <w:spacing w:val="-10"/>
        </w:rPr>
        <w:t> </w:t>
      </w:r>
      <w:r>
        <w:rPr/>
        <w:t>courts</w:t>
      </w:r>
      <w:r>
        <w:rPr>
          <w:spacing w:val="-10"/>
        </w:rPr>
        <w:t> </w:t>
      </w:r>
      <w:r>
        <w:rPr/>
        <w:t>create</w:t>
      </w:r>
      <w:r>
        <w:rPr>
          <w:spacing w:val="-10"/>
        </w:rPr>
        <w:t> </w:t>
      </w:r>
      <w:r>
        <w:rPr/>
        <w:t>legal</w:t>
      </w:r>
      <w:r>
        <w:rPr>
          <w:spacing w:val="-10"/>
        </w:rPr>
        <w:t> </w:t>
      </w:r>
      <w:r>
        <w:rPr/>
        <w:t>precedent</w:t>
      </w:r>
      <w:r>
        <w:rPr>
          <w:spacing w:val="-10"/>
        </w:rPr>
        <w:t> </w:t>
      </w:r>
      <w:r>
        <w:rPr/>
        <w:t>through</w:t>
      </w:r>
      <w:r>
        <w:rPr>
          <w:spacing w:val="-10"/>
        </w:rPr>
        <w:t> </w:t>
      </w:r>
      <w:r>
        <w:rPr/>
        <w:t>interpreting</w:t>
      </w:r>
      <w:r>
        <w:rPr>
          <w:spacing w:val="-10"/>
        </w:rPr>
        <w:t> </w:t>
      </w:r>
      <w:r>
        <w:rPr/>
        <w:t>the</w:t>
      </w:r>
      <w:r>
        <w:rPr>
          <w:spacing w:val="-10"/>
        </w:rPr>
        <w:t> </w:t>
      </w:r>
      <w:r>
        <w:rPr/>
        <w:t>foregoing,</w:t>
      </w:r>
      <w:r>
        <w:rPr>
          <w:spacing w:val="-10"/>
        </w:rPr>
        <w:t> </w:t>
      </w:r>
      <w:r>
        <w:rPr/>
        <w:t>with inconsistent</w:t>
      </w:r>
      <w:r>
        <w:rPr>
          <w:spacing w:val="-2"/>
        </w:rPr>
        <w:t> </w:t>
      </w:r>
      <w:r>
        <w:rPr/>
        <w:t>results.</w:t>
      </w:r>
    </w:p>
    <w:p>
      <w:pPr>
        <w:pStyle w:val="BodyText"/>
      </w:pPr>
    </w:p>
    <w:p>
      <w:pPr>
        <w:pStyle w:val="BodyText"/>
        <w:spacing w:before="1"/>
        <w:ind w:left="100" w:right="119" w:firstLine="720"/>
        <w:jc w:val="both"/>
      </w:pPr>
      <w:r>
        <w:rPr/>
        <w:t>As</w:t>
      </w:r>
      <w:r>
        <w:rPr>
          <w:spacing w:val="-5"/>
        </w:rPr>
        <w:t> </w:t>
      </w:r>
      <w:r>
        <w:rPr/>
        <w:t>a</w:t>
      </w:r>
      <w:r>
        <w:rPr>
          <w:spacing w:val="-5"/>
        </w:rPr>
        <w:t> </w:t>
      </w:r>
      <w:r>
        <w:rPr/>
        <w:t>law</w:t>
      </w:r>
      <w:r>
        <w:rPr>
          <w:spacing w:val="-5"/>
        </w:rPr>
        <w:t> </w:t>
      </w:r>
      <w:r>
        <w:rPr/>
        <w:t>school</w:t>
      </w:r>
      <w:r>
        <w:rPr>
          <w:spacing w:val="-4"/>
        </w:rPr>
        <w:t> </w:t>
      </w:r>
      <w:r>
        <w:rPr/>
        <w:t>professor</w:t>
      </w:r>
      <w:r>
        <w:rPr>
          <w:spacing w:val="-5"/>
        </w:rPr>
        <w:t> </w:t>
      </w:r>
      <w:r>
        <w:rPr/>
        <w:t>used</w:t>
      </w:r>
      <w:r>
        <w:rPr>
          <w:spacing w:val="-5"/>
        </w:rPr>
        <w:t> </w:t>
      </w:r>
      <w:r>
        <w:rPr/>
        <w:t>to</w:t>
      </w:r>
      <w:r>
        <w:rPr>
          <w:spacing w:val="-5"/>
        </w:rPr>
        <w:t> </w:t>
      </w:r>
      <w:r>
        <w:rPr/>
        <w:t>say,</w:t>
      </w:r>
      <w:r>
        <w:rPr>
          <w:spacing w:val="-4"/>
        </w:rPr>
        <w:t> </w:t>
      </w:r>
      <w:r>
        <w:rPr/>
        <w:t>if</w:t>
      </w:r>
      <w:r>
        <w:rPr>
          <w:spacing w:val="-5"/>
        </w:rPr>
        <w:t> </w:t>
      </w:r>
      <w:r>
        <w:rPr/>
        <w:t>you</w:t>
      </w:r>
      <w:r>
        <w:rPr>
          <w:spacing w:val="-5"/>
        </w:rPr>
        <w:t> </w:t>
      </w:r>
      <w:r>
        <w:rPr/>
        <w:t>want</w:t>
      </w:r>
      <w:r>
        <w:rPr>
          <w:spacing w:val="-5"/>
        </w:rPr>
        <w:t> </w:t>
      </w:r>
      <w:r>
        <w:rPr/>
        <w:t>to</w:t>
      </w:r>
      <w:r>
        <w:rPr>
          <w:spacing w:val="-4"/>
        </w:rPr>
        <w:t> </w:t>
      </w:r>
      <w:r>
        <w:rPr/>
        <w:t>find</w:t>
      </w:r>
      <w:r>
        <w:rPr>
          <w:spacing w:val="-5"/>
        </w:rPr>
        <w:t> </w:t>
      </w:r>
      <w:r>
        <w:rPr/>
        <w:t>the</w:t>
      </w:r>
      <w:r>
        <w:rPr>
          <w:spacing w:val="-5"/>
        </w:rPr>
        <w:t> </w:t>
      </w:r>
      <w:r>
        <w:rPr/>
        <w:t>answer,</w:t>
      </w:r>
      <w:r>
        <w:rPr>
          <w:spacing w:val="-5"/>
        </w:rPr>
        <w:t> </w:t>
      </w:r>
      <w:r>
        <w:rPr/>
        <w:t>“follow</w:t>
      </w:r>
      <w:r>
        <w:rPr>
          <w:spacing w:val="-3"/>
        </w:rPr>
        <w:t> </w:t>
      </w:r>
      <w:r>
        <w:rPr/>
        <w:t>the</w:t>
      </w:r>
      <w:r>
        <w:rPr>
          <w:spacing w:val="-5"/>
        </w:rPr>
        <w:t> </w:t>
      </w:r>
      <w:r>
        <w:rPr/>
        <w:t>money”. When workers are misclassified, less money is ultimately remitted to the government in the form of taxes, in this case, W-2 income taxes, which an employer is required to withhold from an employee’s paycheck, and remit to the IRS along with the employers’ share of tax liability. Consequently, the less “employees” a business employs, the less employment taxes the government receives. When a worker is classified as an independent contractor/consultant, the worker</w:t>
      </w:r>
      <w:r>
        <w:rPr>
          <w:spacing w:val="51"/>
        </w:rPr>
        <w:t> </w:t>
      </w:r>
      <w:r>
        <w:rPr/>
        <w:t>him</w:t>
      </w:r>
      <w:r>
        <w:rPr>
          <w:spacing w:val="52"/>
        </w:rPr>
        <w:t> </w:t>
      </w:r>
      <w:r>
        <w:rPr/>
        <w:t>or</w:t>
      </w:r>
      <w:r>
        <w:rPr>
          <w:spacing w:val="52"/>
        </w:rPr>
        <w:t> </w:t>
      </w:r>
      <w:r>
        <w:rPr/>
        <w:t>herself</w:t>
      </w:r>
      <w:r>
        <w:rPr>
          <w:spacing w:val="52"/>
        </w:rPr>
        <w:t> </w:t>
      </w:r>
      <w:r>
        <w:rPr/>
        <w:t>is</w:t>
      </w:r>
      <w:r>
        <w:rPr>
          <w:spacing w:val="52"/>
        </w:rPr>
        <w:t> </w:t>
      </w:r>
      <w:r>
        <w:rPr/>
        <w:t>required</w:t>
      </w:r>
      <w:r>
        <w:rPr>
          <w:spacing w:val="52"/>
        </w:rPr>
        <w:t> </w:t>
      </w:r>
      <w:r>
        <w:rPr/>
        <w:t>to</w:t>
      </w:r>
      <w:r>
        <w:rPr>
          <w:spacing w:val="52"/>
        </w:rPr>
        <w:t> </w:t>
      </w:r>
      <w:r>
        <w:rPr/>
        <w:t>remit</w:t>
      </w:r>
      <w:r>
        <w:rPr>
          <w:spacing w:val="52"/>
        </w:rPr>
        <w:t> </w:t>
      </w:r>
      <w:r>
        <w:rPr/>
        <w:t>taxes</w:t>
      </w:r>
      <w:r>
        <w:rPr>
          <w:spacing w:val="52"/>
        </w:rPr>
        <w:t> </w:t>
      </w:r>
      <w:r>
        <w:rPr/>
        <w:t>to</w:t>
      </w:r>
      <w:r>
        <w:rPr>
          <w:spacing w:val="51"/>
        </w:rPr>
        <w:t> </w:t>
      </w:r>
      <w:r>
        <w:rPr/>
        <w:t>the</w:t>
      </w:r>
      <w:r>
        <w:rPr>
          <w:spacing w:val="52"/>
        </w:rPr>
        <w:t> </w:t>
      </w:r>
      <w:r>
        <w:rPr/>
        <w:t>government</w:t>
      </w:r>
      <w:r>
        <w:rPr>
          <w:spacing w:val="53"/>
        </w:rPr>
        <w:t> </w:t>
      </w:r>
      <w:r>
        <w:rPr/>
        <w:t>as</w:t>
      </w:r>
      <w:r>
        <w:rPr>
          <w:spacing w:val="52"/>
        </w:rPr>
        <w:t> </w:t>
      </w:r>
      <w:r>
        <w:rPr/>
        <w:t>a</w:t>
      </w:r>
      <w:r>
        <w:rPr>
          <w:spacing w:val="52"/>
        </w:rPr>
        <w:t> </w:t>
      </w:r>
      <w:r>
        <w:rPr/>
        <w:t>1099</w:t>
      </w:r>
      <w:r>
        <w:rPr>
          <w:spacing w:val="52"/>
        </w:rPr>
        <w:t> </w:t>
      </w:r>
      <w:r>
        <w:rPr/>
        <w:t>Independent</w:t>
      </w:r>
    </w:p>
    <w:p>
      <w:pPr>
        <w:spacing w:after="0"/>
        <w:jc w:val="both"/>
        <w:sectPr>
          <w:pgSz w:w="12240" w:h="15840"/>
          <w:pgMar w:top="1360" w:bottom="280" w:left="1340" w:right="1320"/>
        </w:sectPr>
      </w:pPr>
    </w:p>
    <w:p>
      <w:pPr>
        <w:pStyle w:val="BodyText"/>
        <w:spacing w:line="237" w:lineRule="auto" w:before="78"/>
        <w:ind w:left="100" w:right="119"/>
        <w:jc w:val="both"/>
      </w:pPr>
      <w:r>
        <w:rPr/>
        <w:t>Contractor (“IC”), which may be offset using certain corporate and tax structure mechanisms by the IC. Therefore, there are incentives by all parties, often, but not always competing, governing each party’s preferred structure. Correspondingly, as noted above, there are consequences to choosing the incorrect structure.</w:t>
      </w:r>
    </w:p>
    <w:p>
      <w:pPr>
        <w:pStyle w:val="BodyText"/>
        <w:spacing w:before="11"/>
      </w:pPr>
    </w:p>
    <w:p>
      <w:pPr>
        <w:pStyle w:val="BodyText"/>
        <w:spacing w:line="237" w:lineRule="auto"/>
        <w:ind w:left="100" w:right="118" w:firstLine="720"/>
        <w:jc w:val="both"/>
      </w:pPr>
      <w:r>
        <w:rPr/>
        <w:t>These laws, when known and understood, inform workers and businesses alike how to determine whether a traditional employment relationship exists and consequently, to what extent certain</w:t>
      </w:r>
      <w:r>
        <w:rPr>
          <w:spacing w:val="-12"/>
        </w:rPr>
        <w:t> </w:t>
      </w:r>
      <w:r>
        <w:rPr/>
        <w:t>rights,</w:t>
      </w:r>
      <w:r>
        <w:rPr>
          <w:spacing w:val="-11"/>
        </w:rPr>
        <w:t> </w:t>
      </w:r>
      <w:r>
        <w:rPr/>
        <w:t>responsibilities,</w:t>
      </w:r>
      <w:r>
        <w:rPr>
          <w:spacing w:val="-11"/>
        </w:rPr>
        <w:t> </w:t>
      </w:r>
      <w:r>
        <w:rPr/>
        <w:t>and</w:t>
      </w:r>
      <w:r>
        <w:rPr>
          <w:spacing w:val="-11"/>
        </w:rPr>
        <w:t> </w:t>
      </w:r>
      <w:r>
        <w:rPr/>
        <w:t>obligations</w:t>
      </w:r>
      <w:r>
        <w:rPr>
          <w:spacing w:val="-11"/>
        </w:rPr>
        <w:t> </w:t>
      </w:r>
      <w:r>
        <w:rPr/>
        <w:t>of</w:t>
      </w:r>
      <w:r>
        <w:rPr>
          <w:spacing w:val="-11"/>
        </w:rPr>
        <w:t> </w:t>
      </w:r>
      <w:r>
        <w:rPr/>
        <w:t>the</w:t>
      </w:r>
      <w:r>
        <w:rPr>
          <w:spacing w:val="-12"/>
        </w:rPr>
        <w:t> </w:t>
      </w:r>
      <w:r>
        <w:rPr/>
        <w:t>participants</w:t>
      </w:r>
      <w:r>
        <w:rPr>
          <w:spacing w:val="-11"/>
        </w:rPr>
        <w:t> </w:t>
      </w:r>
      <w:r>
        <w:rPr/>
        <w:t>exist.</w:t>
      </w:r>
      <w:r>
        <w:rPr>
          <w:spacing w:val="-11"/>
        </w:rPr>
        <w:t> </w:t>
      </w:r>
      <w:r>
        <w:rPr/>
        <w:t>Importantly</w:t>
      </w:r>
      <w:r>
        <w:rPr>
          <w:spacing w:val="-11"/>
        </w:rPr>
        <w:t> </w:t>
      </w:r>
      <w:r>
        <w:rPr/>
        <w:t>for</w:t>
      </w:r>
      <w:r>
        <w:rPr>
          <w:spacing w:val="-11"/>
        </w:rPr>
        <w:t> </w:t>
      </w:r>
      <w:r>
        <w:rPr/>
        <w:t>businesses, and particularly for officers of such businesses, the courts apply a “strict liability” approach. As such,</w:t>
      </w:r>
      <w:r>
        <w:rPr>
          <w:spacing w:val="-6"/>
        </w:rPr>
        <w:t> </w:t>
      </w:r>
      <w:r>
        <w:rPr/>
        <w:t>officers</w:t>
      </w:r>
      <w:r>
        <w:rPr>
          <w:spacing w:val="-5"/>
        </w:rPr>
        <w:t> </w:t>
      </w:r>
      <w:r>
        <w:rPr/>
        <w:t>can</w:t>
      </w:r>
      <w:r>
        <w:rPr>
          <w:spacing w:val="-6"/>
        </w:rPr>
        <w:t> </w:t>
      </w:r>
      <w:r>
        <w:rPr/>
        <w:t>be</w:t>
      </w:r>
      <w:r>
        <w:rPr>
          <w:spacing w:val="-5"/>
        </w:rPr>
        <w:t> </w:t>
      </w:r>
      <w:r>
        <w:rPr/>
        <w:t>held</w:t>
      </w:r>
      <w:r>
        <w:rPr>
          <w:spacing w:val="-6"/>
        </w:rPr>
        <w:t> </w:t>
      </w:r>
      <w:r>
        <w:rPr/>
        <w:t>criminally</w:t>
      </w:r>
      <w:r>
        <w:rPr>
          <w:spacing w:val="-5"/>
        </w:rPr>
        <w:t> </w:t>
      </w:r>
      <w:r>
        <w:rPr/>
        <w:t>liable</w:t>
      </w:r>
      <w:r>
        <w:rPr>
          <w:spacing w:val="-6"/>
        </w:rPr>
        <w:t> </w:t>
      </w:r>
      <w:r>
        <w:rPr/>
        <w:t>if</w:t>
      </w:r>
      <w:r>
        <w:rPr>
          <w:spacing w:val="-5"/>
        </w:rPr>
        <w:t> </w:t>
      </w:r>
      <w:r>
        <w:rPr/>
        <w:t>certain</w:t>
      </w:r>
      <w:r>
        <w:rPr>
          <w:spacing w:val="-6"/>
        </w:rPr>
        <w:t> </w:t>
      </w:r>
      <w:r>
        <w:rPr/>
        <w:t>criteria</w:t>
      </w:r>
      <w:r>
        <w:rPr>
          <w:spacing w:val="-5"/>
        </w:rPr>
        <w:t> </w:t>
      </w:r>
      <w:r>
        <w:rPr/>
        <w:t>are</w:t>
      </w:r>
      <w:r>
        <w:rPr>
          <w:spacing w:val="-6"/>
        </w:rPr>
        <w:t> </w:t>
      </w:r>
      <w:r>
        <w:rPr/>
        <w:t>met.</w:t>
      </w:r>
      <w:r>
        <w:rPr>
          <w:spacing w:val="-5"/>
        </w:rPr>
        <w:t> </w:t>
      </w:r>
      <w:r>
        <w:rPr/>
        <w:t>An</w:t>
      </w:r>
      <w:r>
        <w:rPr>
          <w:spacing w:val="-6"/>
        </w:rPr>
        <w:t> </w:t>
      </w:r>
      <w:r>
        <w:rPr/>
        <w:t>example</w:t>
      </w:r>
      <w:r>
        <w:rPr>
          <w:spacing w:val="-5"/>
        </w:rPr>
        <w:t> </w:t>
      </w:r>
      <w:r>
        <w:rPr/>
        <w:t>of</w:t>
      </w:r>
      <w:r>
        <w:rPr>
          <w:spacing w:val="-6"/>
        </w:rPr>
        <w:t> </w:t>
      </w:r>
      <w:r>
        <w:rPr/>
        <w:t>this</w:t>
      </w:r>
      <w:r>
        <w:rPr>
          <w:spacing w:val="-5"/>
        </w:rPr>
        <w:t> </w:t>
      </w:r>
      <w:r>
        <w:rPr/>
        <w:t>would</w:t>
      </w:r>
      <w:r>
        <w:rPr>
          <w:spacing w:val="-5"/>
        </w:rPr>
        <w:t> </w:t>
      </w:r>
      <w:r>
        <w:rPr/>
        <w:t>be the FLSA, for misclassifying a worker as an IC and failing to pay minimum-wage and overtime. Although</w:t>
      </w:r>
      <w:r>
        <w:rPr>
          <w:spacing w:val="-5"/>
        </w:rPr>
        <w:t> </w:t>
      </w:r>
      <w:r>
        <w:rPr/>
        <w:t>rarely</w:t>
      </w:r>
      <w:r>
        <w:rPr>
          <w:spacing w:val="-4"/>
        </w:rPr>
        <w:t> </w:t>
      </w:r>
      <w:r>
        <w:rPr/>
        <w:t>applied,</w:t>
      </w:r>
      <w:r>
        <w:rPr>
          <w:spacing w:val="-4"/>
        </w:rPr>
        <w:t> </w:t>
      </w:r>
      <w:r>
        <w:rPr/>
        <w:t>the</w:t>
      </w:r>
      <w:r>
        <w:rPr>
          <w:spacing w:val="-5"/>
        </w:rPr>
        <w:t> </w:t>
      </w:r>
      <w:r>
        <w:rPr/>
        <w:t>penalty</w:t>
      </w:r>
      <w:r>
        <w:rPr>
          <w:spacing w:val="-3"/>
        </w:rPr>
        <w:t> </w:t>
      </w:r>
      <w:r>
        <w:rPr/>
        <w:t>exists</w:t>
      </w:r>
      <w:r>
        <w:rPr>
          <w:spacing w:val="-3"/>
        </w:rPr>
        <w:t> </w:t>
      </w:r>
      <w:r>
        <w:rPr/>
        <w:t>in</w:t>
      </w:r>
      <w:r>
        <w:rPr>
          <w:spacing w:val="-4"/>
        </w:rPr>
        <w:t> </w:t>
      </w:r>
      <w:r>
        <w:rPr/>
        <w:t>the</w:t>
      </w:r>
      <w:r>
        <w:rPr>
          <w:spacing w:val="-5"/>
        </w:rPr>
        <w:t> </w:t>
      </w:r>
      <w:r>
        <w:rPr/>
        <w:t>law</w:t>
      </w:r>
      <w:r>
        <w:rPr>
          <w:spacing w:val="-3"/>
        </w:rPr>
        <w:t> </w:t>
      </w:r>
      <w:r>
        <w:rPr/>
        <w:t>and</w:t>
      </w:r>
      <w:r>
        <w:rPr>
          <w:spacing w:val="-4"/>
        </w:rPr>
        <w:t> </w:t>
      </w:r>
      <w:r>
        <w:rPr/>
        <w:t>therefore</w:t>
      </w:r>
      <w:r>
        <w:rPr>
          <w:spacing w:val="-5"/>
        </w:rPr>
        <w:t> </w:t>
      </w:r>
      <w:r>
        <w:rPr/>
        <w:t>even</w:t>
      </w:r>
      <w:r>
        <w:rPr>
          <w:spacing w:val="-4"/>
        </w:rPr>
        <w:t> </w:t>
      </w:r>
      <w:r>
        <w:rPr/>
        <w:t>if</w:t>
      </w:r>
      <w:r>
        <w:rPr>
          <w:spacing w:val="-4"/>
        </w:rPr>
        <w:t> </w:t>
      </w:r>
      <w:r>
        <w:rPr/>
        <w:t>not</w:t>
      </w:r>
      <w:r>
        <w:rPr>
          <w:spacing w:val="-4"/>
        </w:rPr>
        <w:t> </w:t>
      </w:r>
      <w:r>
        <w:rPr/>
        <w:t>ultimately</w:t>
      </w:r>
      <w:r>
        <w:rPr>
          <w:spacing w:val="-5"/>
        </w:rPr>
        <w:t> </w:t>
      </w:r>
      <w:r>
        <w:rPr/>
        <w:t>ordered, can</w:t>
      </w:r>
      <w:r>
        <w:rPr>
          <w:spacing w:val="-15"/>
        </w:rPr>
        <w:t> </w:t>
      </w:r>
      <w:r>
        <w:rPr/>
        <w:t>be</w:t>
      </w:r>
      <w:r>
        <w:rPr>
          <w:spacing w:val="-15"/>
        </w:rPr>
        <w:t> </w:t>
      </w:r>
      <w:r>
        <w:rPr/>
        <w:t>used</w:t>
      </w:r>
      <w:r>
        <w:rPr>
          <w:spacing w:val="-15"/>
        </w:rPr>
        <w:t> </w:t>
      </w:r>
      <w:r>
        <w:rPr/>
        <w:t>by</w:t>
      </w:r>
      <w:r>
        <w:rPr>
          <w:spacing w:val="-15"/>
        </w:rPr>
        <w:t> </w:t>
      </w:r>
      <w:r>
        <w:rPr/>
        <w:t>plaintiffs</w:t>
      </w:r>
      <w:r>
        <w:rPr>
          <w:spacing w:val="-15"/>
        </w:rPr>
        <w:t> </w:t>
      </w:r>
      <w:r>
        <w:rPr/>
        <w:t>employment</w:t>
      </w:r>
      <w:r>
        <w:rPr>
          <w:spacing w:val="-15"/>
        </w:rPr>
        <w:t> </w:t>
      </w:r>
      <w:r>
        <w:rPr/>
        <w:t>lawyers</w:t>
      </w:r>
      <w:r>
        <w:rPr>
          <w:spacing w:val="-15"/>
        </w:rPr>
        <w:t> </w:t>
      </w:r>
      <w:r>
        <w:rPr/>
        <w:t>as</w:t>
      </w:r>
      <w:r>
        <w:rPr>
          <w:spacing w:val="-15"/>
        </w:rPr>
        <w:t> </w:t>
      </w:r>
      <w:r>
        <w:rPr/>
        <w:t>leverage</w:t>
      </w:r>
      <w:r>
        <w:rPr>
          <w:spacing w:val="-14"/>
        </w:rPr>
        <w:t> </w:t>
      </w:r>
      <w:r>
        <w:rPr/>
        <w:t>in</w:t>
      </w:r>
      <w:r>
        <w:rPr>
          <w:spacing w:val="-15"/>
        </w:rPr>
        <w:t> </w:t>
      </w:r>
      <w:r>
        <w:rPr/>
        <w:t>negotiating</w:t>
      </w:r>
      <w:r>
        <w:rPr>
          <w:spacing w:val="-15"/>
        </w:rPr>
        <w:t> </w:t>
      </w:r>
      <w:r>
        <w:rPr/>
        <w:t>a</w:t>
      </w:r>
      <w:r>
        <w:rPr>
          <w:spacing w:val="-15"/>
        </w:rPr>
        <w:t> </w:t>
      </w:r>
      <w:r>
        <w:rPr/>
        <w:t>civil</w:t>
      </w:r>
      <w:r>
        <w:rPr>
          <w:spacing w:val="-15"/>
        </w:rPr>
        <w:t> </w:t>
      </w:r>
      <w:r>
        <w:rPr/>
        <w:t>financial</w:t>
      </w:r>
      <w:r>
        <w:rPr>
          <w:spacing w:val="-15"/>
        </w:rPr>
        <w:t> </w:t>
      </w:r>
      <w:r>
        <w:rPr/>
        <w:t>settlement</w:t>
      </w:r>
    </w:p>
    <w:p>
      <w:pPr>
        <w:pStyle w:val="BodyText"/>
        <w:spacing w:before="12"/>
        <w:ind w:left="100" w:right="118"/>
        <w:jc w:val="both"/>
      </w:pPr>
      <w:r>
        <w:rPr/>
        <w:t>- substantially more expensive then simply performing the audit mentioned above, putting into place proper classifications, and paying workers properly. Think lawsuit or department of labor investigation and administrative action and attorneys’ fees which are </w:t>
      </w:r>
      <w:r>
        <w:rPr>
          <w:i/>
        </w:rPr>
        <w:t>mandatory </w:t>
      </w:r>
      <w:r>
        <w:rPr/>
        <w:t>if a plaintiff is successful.</w:t>
      </w:r>
      <w:r>
        <w:rPr>
          <w:spacing w:val="-13"/>
        </w:rPr>
        <w:t> </w:t>
      </w:r>
      <w:r>
        <w:rPr/>
        <w:t>These</w:t>
      </w:r>
      <w:r>
        <w:rPr>
          <w:spacing w:val="-13"/>
        </w:rPr>
        <w:t> </w:t>
      </w:r>
      <w:r>
        <w:rPr/>
        <w:t>fees</w:t>
      </w:r>
      <w:r>
        <w:rPr>
          <w:spacing w:val="-13"/>
        </w:rPr>
        <w:t> </w:t>
      </w:r>
      <w:r>
        <w:rPr/>
        <w:t>are</w:t>
      </w:r>
      <w:r>
        <w:rPr>
          <w:spacing w:val="-13"/>
        </w:rPr>
        <w:t> </w:t>
      </w:r>
      <w:r>
        <w:rPr/>
        <w:t>commonly</w:t>
      </w:r>
      <w:r>
        <w:rPr>
          <w:spacing w:val="-13"/>
        </w:rPr>
        <w:t> </w:t>
      </w:r>
      <w:r>
        <w:rPr/>
        <w:t>seen</w:t>
      </w:r>
      <w:r>
        <w:rPr>
          <w:spacing w:val="-13"/>
        </w:rPr>
        <w:t> </w:t>
      </w:r>
      <w:r>
        <w:rPr/>
        <w:t>in</w:t>
      </w:r>
      <w:r>
        <w:rPr>
          <w:spacing w:val="-13"/>
        </w:rPr>
        <w:t> </w:t>
      </w:r>
      <w:r>
        <w:rPr/>
        <w:t>wage</w:t>
      </w:r>
      <w:r>
        <w:rPr>
          <w:spacing w:val="-13"/>
        </w:rPr>
        <w:t> </w:t>
      </w:r>
      <w:r>
        <w:rPr/>
        <w:t>payment</w:t>
      </w:r>
      <w:r>
        <w:rPr>
          <w:spacing w:val="-12"/>
        </w:rPr>
        <w:t> </w:t>
      </w:r>
      <w:r>
        <w:rPr/>
        <w:t>and</w:t>
      </w:r>
      <w:r>
        <w:rPr>
          <w:spacing w:val="-13"/>
        </w:rPr>
        <w:t> </w:t>
      </w:r>
      <w:r>
        <w:rPr/>
        <w:t>civil</w:t>
      </w:r>
      <w:r>
        <w:rPr>
          <w:spacing w:val="-12"/>
        </w:rPr>
        <w:t> </w:t>
      </w:r>
      <w:r>
        <w:rPr/>
        <w:t>rights</w:t>
      </w:r>
      <w:r>
        <w:rPr>
          <w:spacing w:val="-13"/>
        </w:rPr>
        <w:t> </w:t>
      </w:r>
      <w:r>
        <w:rPr/>
        <w:t>statutes,</w:t>
      </w:r>
      <w:r>
        <w:rPr>
          <w:spacing w:val="-13"/>
        </w:rPr>
        <w:t> </w:t>
      </w:r>
      <w:r>
        <w:rPr/>
        <w:t>which</w:t>
      </w:r>
      <w:r>
        <w:rPr>
          <w:spacing w:val="-13"/>
        </w:rPr>
        <w:t> </w:t>
      </w:r>
      <w:r>
        <w:rPr/>
        <w:t>operate as an incentive for lawyers to accept cases when clients are typically unable to pay upfront for their</w:t>
      </w:r>
      <w:r>
        <w:rPr>
          <w:spacing w:val="-1"/>
        </w:rPr>
        <w:t> </w:t>
      </w:r>
      <w:r>
        <w:rPr/>
        <w:t>representation.</w:t>
      </w:r>
    </w:p>
    <w:p>
      <w:pPr>
        <w:pStyle w:val="BodyText"/>
        <w:spacing w:before="8"/>
      </w:pPr>
    </w:p>
    <w:p>
      <w:pPr>
        <w:spacing w:before="0"/>
        <w:ind w:left="820" w:right="0" w:firstLine="0"/>
        <w:jc w:val="left"/>
        <w:rPr>
          <w:i/>
          <w:sz w:val="24"/>
        </w:rPr>
      </w:pPr>
      <w:r>
        <w:rPr>
          <w:i/>
          <w:sz w:val="24"/>
        </w:rPr>
        <w:t>Why it Matters</w:t>
      </w:r>
    </w:p>
    <w:p>
      <w:pPr>
        <w:pStyle w:val="BodyText"/>
        <w:rPr>
          <w:i/>
          <w:sz w:val="23"/>
        </w:rPr>
      </w:pPr>
    </w:p>
    <w:p>
      <w:pPr>
        <w:pStyle w:val="BodyText"/>
        <w:spacing w:line="242" w:lineRule="auto"/>
        <w:ind w:left="100" w:right="119" w:firstLine="720"/>
        <w:jc w:val="both"/>
      </w:pPr>
      <w:r>
        <w:rPr/>
        <w:t>Generally speaking, although this is certainly changing at the state and local levels, traditional employment laws often do not apply to independent contractors. Think</w:t>
      </w:r>
      <w:r>
        <w:rPr>
          <w:spacing w:val="-33"/>
        </w:rPr>
        <w:t> </w:t>
      </w:r>
      <w:r>
        <w:rPr/>
        <w:t>discrimination, another pandemic that has existed for centuries but has recently surfaced in the public’s</w:t>
      </w:r>
      <w:r>
        <w:rPr>
          <w:spacing w:val="-40"/>
        </w:rPr>
        <w:t> </w:t>
      </w:r>
      <w:r>
        <w:rPr/>
        <w:t>attention. Overtime laws as referenced above, for workers working more than 40 hours per week, covered by the FLSA do not cover independent contractors. A former employee working 40 hours now expected to work 65 hours from home and re-classified as an independent contractor, will not get the benefit of the overtime laws. This is particularly troublesome, now that many workers are</w:t>
      </w:r>
      <w:r>
        <w:rPr>
          <w:spacing w:val="-37"/>
        </w:rPr>
        <w:t> </w:t>
      </w:r>
      <w:r>
        <w:rPr/>
        <w:t>“on call “working from home, just sending an email here and there”, all compensable time, for which the</w:t>
      </w:r>
      <w:r>
        <w:rPr>
          <w:spacing w:val="-16"/>
        </w:rPr>
        <w:t> </w:t>
      </w:r>
      <w:r>
        <w:rPr/>
        <w:t>company</w:t>
      </w:r>
      <w:r>
        <w:rPr>
          <w:spacing w:val="-15"/>
        </w:rPr>
        <w:t> </w:t>
      </w:r>
      <w:r>
        <w:rPr/>
        <w:t>can</w:t>
      </w:r>
      <w:r>
        <w:rPr>
          <w:spacing w:val="-15"/>
        </w:rPr>
        <w:t> </w:t>
      </w:r>
      <w:r>
        <w:rPr/>
        <w:t>be</w:t>
      </w:r>
      <w:r>
        <w:rPr>
          <w:spacing w:val="-16"/>
        </w:rPr>
        <w:t> </w:t>
      </w:r>
      <w:r>
        <w:rPr/>
        <w:t>held</w:t>
      </w:r>
      <w:r>
        <w:rPr>
          <w:spacing w:val="-15"/>
        </w:rPr>
        <w:t> </w:t>
      </w:r>
      <w:r>
        <w:rPr/>
        <w:t>responsible,</w:t>
      </w:r>
      <w:r>
        <w:rPr>
          <w:spacing w:val="-15"/>
        </w:rPr>
        <w:t> </w:t>
      </w:r>
      <w:r>
        <w:rPr/>
        <w:t>along</w:t>
      </w:r>
      <w:r>
        <w:rPr>
          <w:spacing w:val="-16"/>
        </w:rPr>
        <w:t> </w:t>
      </w:r>
      <w:r>
        <w:rPr/>
        <w:t>with</w:t>
      </w:r>
      <w:r>
        <w:rPr>
          <w:spacing w:val="-15"/>
        </w:rPr>
        <w:t> </w:t>
      </w:r>
      <w:r>
        <w:rPr/>
        <w:t>penalties,</w:t>
      </w:r>
      <w:r>
        <w:rPr>
          <w:spacing w:val="-15"/>
        </w:rPr>
        <w:t> </w:t>
      </w:r>
      <w:r>
        <w:rPr/>
        <w:t>if</w:t>
      </w:r>
      <w:r>
        <w:rPr>
          <w:spacing w:val="-15"/>
        </w:rPr>
        <w:t> </w:t>
      </w:r>
      <w:r>
        <w:rPr/>
        <w:t>the</w:t>
      </w:r>
      <w:r>
        <w:rPr>
          <w:spacing w:val="-16"/>
        </w:rPr>
        <w:t> </w:t>
      </w:r>
      <w:r>
        <w:rPr/>
        <w:t>worker</w:t>
      </w:r>
      <w:r>
        <w:rPr>
          <w:spacing w:val="-15"/>
        </w:rPr>
        <w:t> </w:t>
      </w:r>
      <w:r>
        <w:rPr/>
        <w:t>is</w:t>
      </w:r>
      <w:r>
        <w:rPr>
          <w:spacing w:val="-15"/>
        </w:rPr>
        <w:t> </w:t>
      </w:r>
      <w:r>
        <w:rPr/>
        <w:t>subsequently</w:t>
      </w:r>
      <w:r>
        <w:rPr>
          <w:spacing w:val="-16"/>
        </w:rPr>
        <w:t> </w:t>
      </w:r>
      <w:r>
        <w:rPr/>
        <w:t>re-classify as an employee and not in fact an independent</w:t>
      </w:r>
      <w:r>
        <w:rPr>
          <w:spacing w:val="-5"/>
        </w:rPr>
        <w:t> </w:t>
      </w:r>
      <w:r>
        <w:rPr/>
        <w:t>contractor.</w:t>
      </w:r>
    </w:p>
    <w:p>
      <w:pPr>
        <w:pStyle w:val="BodyText"/>
        <w:spacing w:before="11"/>
        <w:rPr>
          <w:sz w:val="21"/>
        </w:rPr>
      </w:pPr>
    </w:p>
    <w:p>
      <w:pPr>
        <w:pStyle w:val="BodyText"/>
        <w:ind w:left="100" w:right="117" w:firstLine="720"/>
        <w:jc w:val="both"/>
      </w:pPr>
      <w:r>
        <w:rPr/>
        <w:t>What it is particularly troublesome during these Covid-19 times, touched on above, is the obvious discrepancy between the benefits often afforded to those individuals, classified as “employees”,</w:t>
      </w:r>
      <w:r>
        <w:rPr>
          <w:spacing w:val="-13"/>
        </w:rPr>
        <w:t> </w:t>
      </w:r>
      <w:r>
        <w:rPr/>
        <w:t>as</w:t>
      </w:r>
      <w:r>
        <w:rPr>
          <w:spacing w:val="-13"/>
        </w:rPr>
        <w:t> </w:t>
      </w:r>
      <w:r>
        <w:rPr/>
        <w:t>compared</w:t>
      </w:r>
      <w:r>
        <w:rPr>
          <w:spacing w:val="-13"/>
        </w:rPr>
        <w:t> </w:t>
      </w:r>
      <w:r>
        <w:rPr/>
        <w:t>with</w:t>
      </w:r>
      <w:r>
        <w:rPr>
          <w:spacing w:val="-12"/>
        </w:rPr>
        <w:t> </w:t>
      </w:r>
      <w:r>
        <w:rPr/>
        <w:t>their</w:t>
      </w:r>
      <w:r>
        <w:rPr>
          <w:spacing w:val="-13"/>
        </w:rPr>
        <w:t> </w:t>
      </w:r>
      <w:r>
        <w:rPr/>
        <w:t>unprotected,</w:t>
      </w:r>
      <w:r>
        <w:rPr>
          <w:spacing w:val="-13"/>
        </w:rPr>
        <w:t> </w:t>
      </w:r>
      <w:r>
        <w:rPr/>
        <w:t>counterparts,</w:t>
      </w:r>
      <w:r>
        <w:rPr>
          <w:spacing w:val="-12"/>
        </w:rPr>
        <w:t> </w:t>
      </w:r>
      <w:r>
        <w:rPr/>
        <w:t>welcomely</w:t>
      </w:r>
      <w:r>
        <w:rPr>
          <w:spacing w:val="-12"/>
        </w:rPr>
        <w:t> </w:t>
      </w:r>
      <w:r>
        <w:rPr/>
        <w:t>labeled</w:t>
      </w:r>
      <w:r>
        <w:rPr>
          <w:spacing w:val="-13"/>
        </w:rPr>
        <w:t> </w:t>
      </w:r>
      <w:r>
        <w:rPr/>
        <w:t>by</w:t>
      </w:r>
      <w:r>
        <w:rPr>
          <w:spacing w:val="-13"/>
        </w:rPr>
        <w:t> </w:t>
      </w:r>
      <w:r>
        <w:rPr/>
        <w:t>both</w:t>
      </w:r>
      <w:r>
        <w:rPr>
          <w:spacing w:val="-12"/>
        </w:rPr>
        <w:t> </w:t>
      </w:r>
      <w:r>
        <w:rPr/>
        <w:t>parties as</w:t>
      </w:r>
      <w:r>
        <w:rPr>
          <w:spacing w:val="-5"/>
        </w:rPr>
        <w:t> </w:t>
      </w:r>
      <w:r>
        <w:rPr/>
        <w:t>“independent</w:t>
      </w:r>
      <w:r>
        <w:rPr>
          <w:spacing w:val="-4"/>
        </w:rPr>
        <w:t> </w:t>
      </w:r>
      <w:r>
        <w:rPr/>
        <w:t>contractors“</w:t>
      </w:r>
      <w:r>
        <w:rPr>
          <w:spacing w:val="-4"/>
        </w:rPr>
        <w:t> </w:t>
      </w:r>
      <w:r>
        <w:rPr/>
        <w:t>or</w:t>
      </w:r>
      <w:r>
        <w:rPr>
          <w:spacing w:val="-4"/>
        </w:rPr>
        <w:t> </w:t>
      </w:r>
      <w:r>
        <w:rPr/>
        <w:t>“consultants.”</w:t>
      </w:r>
      <w:r>
        <w:rPr>
          <w:spacing w:val="-4"/>
        </w:rPr>
        <w:t> </w:t>
      </w:r>
      <w:r>
        <w:rPr/>
        <w:t>However,</w:t>
      </w:r>
      <w:r>
        <w:rPr>
          <w:spacing w:val="-4"/>
        </w:rPr>
        <w:t> </w:t>
      </w:r>
      <w:r>
        <w:rPr/>
        <w:t>as</w:t>
      </w:r>
      <w:r>
        <w:rPr>
          <w:spacing w:val="-4"/>
        </w:rPr>
        <w:t> </w:t>
      </w:r>
      <w:r>
        <w:rPr/>
        <w:t>each</w:t>
      </w:r>
      <w:r>
        <w:rPr>
          <w:spacing w:val="-4"/>
        </w:rPr>
        <w:t> </w:t>
      </w:r>
      <w:r>
        <w:rPr/>
        <w:t>party</w:t>
      </w:r>
      <w:r>
        <w:rPr>
          <w:spacing w:val="-5"/>
        </w:rPr>
        <w:t> </w:t>
      </w:r>
      <w:r>
        <w:rPr/>
        <w:t>believes</w:t>
      </w:r>
      <w:r>
        <w:rPr>
          <w:spacing w:val="-4"/>
        </w:rPr>
        <w:t> </w:t>
      </w:r>
      <w:r>
        <w:rPr/>
        <w:t>they</w:t>
      </w:r>
      <w:r>
        <w:rPr>
          <w:spacing w:val="-4"/>
        </w:rPr>
        <w:t> </w:t>
      </w:r>
      <w:r>
        <w:rPr/>
        <w:t>are</w:t>
      </w:r>
      <w:r>
        <w:rPr>
          <w:spacing w:val="-4"/>
        </w:rPr>
        <w:t> </w:t>
      </w:r>
      <w:r>
        <w:rPr/>
        <w:t>reaping</w:t>
      </w:r>
      <w:r>
        <w:rPr>
          <w:spacing w:val="-4"/>
        </w:rPr>
        <w:t> </w:t>
      </w:r>
      <w:r>
        <w:rPr/>
        <w:t>a significant</w:t>
      </w:r>
      <w:r>
        <w:rPr>
          <w:spacing w:val="-12"/>
        </w:rPr>
        <w:t> </w:t>
      </w:r>
      <w:r>
        <w:rPr/>
        <w:t>benefit,</w:t>
      </w:r>
      <w:r>
        <w:rPr>
          <w:spacing w:val="-12"/>
        </w:rPr>
        <w:t> </w:t>
      </w:r>
      <w:r>
        <w:rPr/>
        <w:t>the</w:t>
      </w:r>
      <w:r>
        <w:rPr>
          <w:spacing w:val="-12"/>
        </w:rPr>
        <w:t> </w:t>
      </w:r>
      <w:r>
        <w:rPr/>
        <w:t>real</w:t>
      </w:r>
      <w:r>
        <w:rPr>
          <w:spacing w:val="-12"/>
        </w:rPr>
        <w:t> </w:t>
      </w:r>
      <w:r>
        <w:rPr/>
        <w:t>long-term</w:t>
      </w:r>
      <w:r>
        <w:rPr>
          <w:spacing w:val="-11"/>
        </w:rPr>
        <w:t> </w:t>
      </w:r>
      <w:r>
        <w:rPr/>
        <w:t>costs</w:t>
      </w:r>
      <w:r>
        <w:rPr>
          <w:spacing w:val="-12"/>
        </w:rPr>
        <w:t> </w:t>
      </w:r>
      <w:r>
        <w:rPr/>
        <w:t>must</w:t>
      </w:r>
      <w:r>
        <w:rPr>
          <w:spacing w:val="-12"/>
        </w:rPr>
        <w:t> </w:t>
      </w:r>
      <w:r>
        <w:rPr/>
        <w:t>also</w:t>
      </w:r>
      <w:r>
        <w:rPr>
          <w:spacing w:val="-12"/>
        </w:rPr>
        <w:t> </w:t>
      </w:r>
      <w:r>
        <w:rPr/>
        <w:t>be</w:t>
      </w:r>
      <w:r>
        <w:rPr>
          <w:spacing w:val="-11"/>
        </w:rPr>
        <w:t> </w:t>
      </w:r>
      <w:r>
        <w:rPr/>
        <w:t>identified</w:t>
      </w:r>
      <w:r>
        <w:rPr>
          <w:spacing w:val="-12"/>
        </w:rPr>
        <w:t> </w:t>
      </w:r>
      <w:r>
        <w:rPr/>
        <w:t>and</w:t>
      </w:r>
      <w:r>
        <w:rPr>
          <w:spacing w:val="-12"/>
        </w:rPr>
        <w:t> </w:t>
      </w:r>
      <w:r>
        <w:rPr/>
        <w:t>evaluated</w:t>
      </w:r>
      <w:r>
        <w:rPr>
          <w:spacing w:val="-12"/>
        </w:rPr>
        <w:t> </w:t>
      </w:r>
      <w:r>
        <w:rPr/>
        <w:t>as</w:t>
      </w:r>
      <w:r>
        <w:rPr>
          <w:spacing w:val="-12"/>
        </w:rPr>
        <w:t> </w:t>
      </w:r>
      <w:r>
        <w:rPr/>
        <w:t>compared</w:t>
      </w:r>
      <w:r>
        <w:rPr>
          <w:spacing w:val="-11"/>
        </w:rPr>
        <w:t> </w:t>
      </w:r>
      <w:r>
        <w:rPr/>
        <w:t>with the short-term financial benefits. Low-paid independent contractors also fare badly in health care coverage.</w:t>
      </w:r>
      <w:r>
        <w:rPr>
          <w:spacing w:val="-8"/>
        </w:rPr>
        <w:t> </w:t>
      </w:r>
      <w:r>
        <w:rPr/>
        <w:t>Their</w:t>
      </w:r>
      <w:r>
        <w:rPr>
          <w:spacing w:val="-7"/>
        </w:rPr>
        <w:t> </w:t>
      </w:r>
      <w:r>
        <w:rPr/>
        <w:t>earnings</w:t>
      </w:r>
      <w:r>
        <w:rPr>
          <w:spacing w:val="-8"/>
        </w:rPr>
        <w:t> </w:t>
      </w:r>
      <w:r>
        <w:rPr/>
        <w:t>are</w:t>
      </w:r>
      <w:r>
        <w:rPr>
          <w:spacing w:val="-7"/>
        </w:rPr>
        <w:t> </w:t>
      </w:r>
      <w:r>
        <w:rPr/>
        <w:t>so</w:t>
      </w:r>
      <w:r>
        <w:rPr>
          <w:spacing w:val="-8"/>
        </w:rPr>
        <w:t> </w:t>
      </w:r>
      <w:r>
        <w:rPr/>
        <w:t>low</w:t>
      </w:r>
      <w:r>
        <w:rPr>
          <w:spacing w:val="-7"/>
        </w:rPr>
        <w:t> </w:t>
      </w:r>
      <w:r>
        <w:rPr/>
        <w:t>that</w:t>
      </w:r>
      <w:r>
        <w:rPr>
          <w:spacing w:val="-7"/>
        </w:rPr>
        <w:t> </w:t>
      </w:r>
      <w:r>
        <w:rPr/>
        <w:t>over</w:t>
      </w:r>
      <w:r>
        <w:rPr>
          <w:spacing w:val="-8"/>
        </w:rPr>
        <w:t> </w:t>
      </w:r>
      <w:r>
        <w:rPr/>
        <w:t>a</w:t>
      </w:r>
      <w:r>
        <w:rPr>
          <w:spacing w:val="-7"/>
        </w:rPr>
        <w:t> </w:t>
      </w:r>
      <w:r>
        <w:rPr/>
        <w:t>quarter</w:t>
      </w:r>
      <w:r>
        <w:rPr>
          <w:spacing w:val="-8"/>
        </w:rPr>
        <w:t> </w:t>
      </w:r>
      <w:r>
        <w:rPr/>
        <w:t>are</w:t>
      </w:r>
      <w:r>
        <w:rPr>
          <w:spacing w:val="-7"/>
        </w:rPr>
        <w:t> </w:t>
      </w:r>
      <w:r>
        <w:rPr/>
        <w:t>covered</w:t>
      </w:r>
      <w:r>
        <w:rPr>
          <w:spacing w:val="-7"/>
        </w:rPr>
        <w:t> </w:t>
      </w:r>
      <w:r>
        <w:rPr/>
        <w:t>by</w:t>
      </w:r>
      <w:r>
        <w:rPr>
          <w:spacing w:val="-8"/>
        </w:rPr>
        <w:t> </w:t>
      </w:r>
      <w:r>
        <w:rPr/>
        <w:t>Medicaid</w:t>
      </w:r>
      <w:r>
        <w:rPr>
          <w:spacing w:val="-7"/>
        </w:rPr>
        <w:t> </w:t>
      </w:r>
      <w:r>
        <w:rPr/>
        <w:t>(twice</w:t>
      </w:r>
      <w:r>
        <w:rPr>
          <w:spacing w:val="-8"/>
        </w:rPr>
        <w:t> </w:t>
      </w:r>
      <w:r>
        <w:rPr/>
        <w:t>the</w:t>
      </w:r>
      <w:r>
        <w:rPr>
          <w:spacing w:val="-7"/>
        </w:rPr>
        <w:t> </w:t>
      </w:r>
      <w:r>
        <w:rPr/>
        <w:t>rate</w:t>
      </w:r>
      <w:r>
        <w:rPr>
          <w:spacing w:val="-7"/>
        </w:rPr>
        <w:t> </w:t>
      </w:r>
      <w:r>
        <w:rPr/>
        <w:t>for all New York workers), while 20 percent do not have any health insurance (compared to eight percent of all New York State workers). In transportation, one of the fastest-growing industries, 46</w:t>
      </w:r>
      <w:r>
        <w:rPr>
          <w:spacing w:val="-15"/>
        </w:rPr>
        <w:t> </w:t>
      </w:r>
      <w:r>
        <w:rPr/>
        <w:t>percent</w:t>
      </w:r>
      <w:r>
        <w:rPr>
          <w:spacing w:val="-15"/>
        </w:rPr>
        <w:t> </w:t>
      </w:r>
      <w:r>
        <w:rPr/>
        <w:t>of</w:t>
      </w:r>
      <w:r>
        <w:rPr>
          <w:spacing w:val="-14"/>
        </w:rPr>
        <w:t> </w:t>
      </w:r>
      <w:r>
        <w:rPr/>
        <w:t>contractors</w:t>
      </w:r>
      <w:r>
        <w:rPr>
          <w:spacing w:val="-15"/>
        </w:rPr>
        <w:t> </w:t>
      </w:r>
      <w:r>
        <w:rPr/>
        <w:t>have</w:t>
      </w:r>
      <w:r>
        <w:rPr>
          <w:spacing w:val="-15"/>
        </w:rPr>
        <w:t> </w:t>
      </w:r>
      <w:r>
        <w:rPr/>
        <w:t>Medicaid</w:t>
      </w:r>
      <w:r>
        <w:rPr>
          <w:spacing w:val="-14"/>
        </w:rPr>
        <w:t> </w:t>
      </w:r>
      <w:r>
        <w:rPr/>
        <w:t>and</w:t>
      </w:r>
      <w:r>
        <w:rPr>
          <w:spacing w:val="-15"/>
        </w:rPr>
        <w:t> </w:t>
      </w:r>
      <w:r>
        <w:rPr/>
        <w:t>19</w:t>
      </w:r>
      <w:r>
        <w:rPr>
          <w:spacing w:val="-15"/>
        </w:rPr>
        <w:t> </w:t>
      </w:r>
      <w:r>
        <w:rPr/>
        <w:t>percent</w:t>
      </w:r>
      <w:r>
        <w:rPr>
          <w:spacing w:val="-14"/>
        </w:rPr>
        <w:t> </w:t>
      </w:r>
      <w:r>
        <w:rPr/>
        <w:t>do</w:t>
      </w:r>
      <w:r>
        <w:rPr>
          <w:spacing w:val="-15"/>
        </w:rPr>
        <w:t> </w:t>
      </w:r>
      <w:r>
        <w:rPr/>
        <w:t>not</w:t>
      </w:r>
      <w:r>
        <w:rPr>
          <w:spacing w:val="-14"/>
        </w:rPr>
        <w:t> </w:t>
      </w:r>
      <w:r>
        <w:rPr/>
        <w:t>have</w:t>
      </w:r>
      <w:r>
        <w:rPr>
          <w:spacing w:val="-15"/>
        </w:rPr>
        <w:t> </w:t>
      </w:r>
      <w:r>
        <w:rPr/>
        <w:t>any</w:t>
      </w:r>
      <w:r>
        <w:rPr>
          <w:spacing w:val="-15"/>
        </w:rPr>
        <w:t> </w:t>
      </w:r>
      <w:r>
        <w:rPr/>
        <w:t>health</w:t>
      </w:r>
      <w:r>
        <w:rPr>
          <w:spacing w:val="-14"/>
        </w:rPr>
        <w:t> </w:t>
      </w:r>
      <w:r>
        <w:rPr/>
        <w:t>insurance</w:t>
      </w:r>
      <w:r>
        <w:rPr>
          <w:spacing w:val="-15"/>
        </w:rPr>
        <w:t> </w:t>
      </w:r>
      <w:r>
        <w:rPr/>
        <w:t>coverage. The</w:t>
      </w:r>
      <w:r>
        <w:rPr>
          <w:spacing w:val="-15"/>
        </w:rPr>
        <w:t> </w:t>
      </w:r>
      <w:r>
        <w:rPr/>
        <w:t>precariousness</w:t>
      </w:r>
      <w:r>
        <w:rPr>
          <w:spacing w:val="-15"/>
        </w:rPr>
        <w:t> </w:t>
      </w:r>
      <w:r>
        <w:rPr/>
        <w:t>of</w:t>
      </w:r>
      <w:r>
        <w:rPr>
          <w:spacing w:val="-14"/>
        </w:rPr>
        <w:t> </w:t>
      </w:r>
      <w:r>
        <w:rPr/>
        <w:t>their</w:t>
      </w:r>
      <w:r>
        <w:rPr>
          <w:spacing w:val="-15"/>
        </w:rPr>
        <w:t> </w:t>
      </w:r>
      <w:r>
        <w:rPr/>
        <w:t>health</w:t>
      </w:r>
      <w:r>
        <w:rPr>
          <w:spacing w:val="-14"/>
        </w:rPr>
        <w:t> </w:t>
      </w:r>
      <w:r>
        <w:rPr/>
        <w:t>coverage</w:t>
      </w:r>
      <w:r>
        <w:rPr>
          <w:spacing w:val="-15"/>
        </w:rPr>
        <w:t> </w:t>
      </w:r>
      <w:r>
        <w:rPr/>
        <w:t>puts</w:t>
      </w:r>
      <w:r>
        <w:rPr>
          <w:spacing w:val="-14"/>
        </w:rPr>
        <w:t> </w:t>
      </w:r>
      <w:r>
        <w:rPr/>
        <w:t>at</w:t>
      </w:r>
      <w:r>
        <w:rPr>
          <w:spacing w:val="-15"/>
        </w:rPr>
        <w:t> </w:t>
      </w:r>
      <w:r>
        <w:rPr/>
        <w:t>serious</w:t>
      </w:r>
      <w:r>
        <w:rPr>
          <w:spacing w:val="-14"/>
        </w:rPr>
        <w:t> </w:t>
      </w:r>
      <w:r>
        <w:rPr/>
        <w:t>risks</w:t>
      </w:r>
      <w:r>
        <w:rPr>
          <w:spacing w:val="-15"/>
        </w:rPr>
        <w:t> </w:t>
      </w:r>
      <w:r>
        <w:rPr/>
        <w:t>workers</w:t>
      </w:r>
      <w:r>
        <w:rPr>
          <w:spacing w:val="-15"/>
        </w:rPr>
        <w:t> </w:t>
      </w:r>
      <w:r>
        <w:rPr/>
        <w:t>left</w:t>
      </w:r>
      <w:r>
        <w:rPr>
          <w:spacing w:val="-14"/>
        </w:rPr>
        <w:t> </w:t>
      </w:r>
      <w:r>
        <w:rPr/>
        <w:t>vulnerable</w:t>
      </w:r>
      <w:r>
        <w:rPr>
          <w:spacing w:val="-15"/>
        </w:rPr>
        <w:t> </w:t>
      </w:r>
      <w:r>
        <w:rPr/>
        <w:t>to</w:t>
      </w:r>
      <w:r>
        <w:rPr>
          <w:spacing w:val="-14"/>
        </w:rPr>
        <w:t> </w:t>
      </w:r>
      <w:r>
        <w:rPr/>
        <w:t>ordinary illnesses as well as to public health threats like</w:t>
      </w:r>
      <w:r>
        <w:rPr>
          <w:spacing w:val="-4"/>
        </w:rPr>
        <w:t> </w:t>
      </w:r>
      <w:r>
        <w:rPr/>
        <w:t>Covid-19.</w:t>
      </w:r>
    </w:p>
    <w:p>
      <w:pPr>
        <w:spacing w:after="0"/>
        <w:jc w:val="both"/>
        <w:sectPr>
          <w:pgSz w:w="12240" w:h="15840"/>
          <w:pgMar w:top="1360" w:bottom="280" w:left="1340" w:right="1320"/>
        </w:sectPr>
      </w:pPr>
    </w:p>
    <w:p>
      <w:pPr>
        <w:pStyle w:val="BodyText"/>
        <w:spacing w:line="242" w:lineRule="auto" w:before="76"/>
        <w:ind w:left="100" w:right="466"/>
      </w:pPr>
      <w:hyperlink r:id="rId6">
        <w:r>
          <w:rPr>
            <w:color w:val="0563C1"/>
            <w:u w:val="single" w:color="0563C1"/>
          </w:rPr>
          <w:t>http://www.centernyc.org/urban-matters-2/2020/3/25/covid-19-shows-why-wrongly-labeling-</w:t>
        </w:r>
      </w:hyperlink>
      <w:r>
        <w:rPr>
          <w:color w:val="0563C1"/>
        </w:rPr>
        <w:t> </w:t>
      </w:r>
      <w:r>
        <w:rPr>
          <w:color w:val="0563C1"/>
          <w:u w:val="single" w:color="0563C1"/>
        </w:rPr>
        <w:t>workers-as-contractors-must-stop?format=amp</w:t>
      </w:r>
    </w:p>
    <w:p>
      <w:pPr>
        <w:pStyle w:val="BodyText"/>
        <w:rPr>
          <w:sz w:val="15"/>
        </w:rPr>
      </w:pPr>
    </w:p>
    <w:p>
      <w:pPr>
        <w:pStyle w:val="BodyText"/>
        <w:spacing w:before="90"/>
        <w:ind w:left="100" w:right="118" w:firstLine="720"/>
        <w:jc w:val="both"/>
      </w:pPr>
      <w:r>
        <w:rPr/>
        <w:t>How workers are classified cuts across genders as well. Transportation and construction, for example, are heavily male, while personal services (including maids and housekeepers) and social assistance are heavily female industries. In New York City, fully two-thirds of individuals who report low-paid independent contracting as their primary job are persons of color, compared to 44 percent statewide. Wherever one looks, however, low-paid independent contractors have taken a hit in earnings over the past decade, when their median inflation-adjusted earnings fell 11 percent. </w:t>
      </w:r>
      <w:r>
        <w:rPr>
          <w:u w:val="single"/>
        </w:rPr>
        <w:t>Id</w:t>
      </w:r>
      <w:r>
        <w:rPr/>
        <w:t>.</w:t>
      </w:r>
    </w:p>
    <w:p>
      <w:pPr>
        <w:pStyle w:val="BodyText"/>
        <w:spacing w:before="2"/>
        <w:rPr>
          <w:sz w:val="17"/>
        </w:rPr>
      </w:pPr>
    </w:p>
    <w:p>
      <w:pPr>
        <w:spacing w:before="90"/>
        <w:ind w:left="820" w:right="0" w:firstLine="0"/>
        <w:jc w:val="left"/>
        <w:rPr>
          <w:i/>
          <w:sz w:val="24"/>
        </w:rPr>
      </w:pPr>
      <w:r>
        <w:rPr>
          <w:i/>
          <w:sz w:val="24"/>
        </w:rPr>
        <w:t>Conclusion</w:t>
      </w:r>
    </w:p>
    <w:p>
      <w:pPr>
        <w:pStyle w:val="BodyText"/>
        <w:rPr>
          <w:i/>
          <w:sz w:val="23"/>
        </w:rPr>
      </w:pPr>
    </w:p>
    <w:p>
      <w:pPr>
        <w:pStyle w:val="BodyText"/>
        <w:ind w:left="820"/>
        <w:jc w:val="both"/>
      </w:pPr>
      <w:r>
        <w:rPr/>
        <w:t>When</w:t>
      </w:r>
      <w:r>
        <w:rPr>
          <w:spacing w:val="-14"/>
        </w:rPr>
        <w:t> </w:t>
      </w:r>
      <w:r>
        <w:rPr/>
        <w:t>the</w:t>
      </w:r>
      <w:r>
        <w:rPr>
          <w:spacing w:val="-13"/>
        </w:rPr>
        <w:t> </w:t>
      </w:r>
      <w:r>
        <w:rPr/>
        <w:t>above</w:t>
      </w:r>
      <w:r>
        <w:rPr>
          <w:spacing w:val="-13"/>
        </w:rPr>
        <w:t> </w:t>
      </w:r>
      <w:r>
        <w:rPr/>
        <w:t>is</w:t>
      </w:r>
      <w:r>
        <w:rPr>
          <w:spacing w:val="-13"/>
        </w:rPr>
        <w:t> </w:t>
      </w:r>
      <w:r>
        <w:rPr/>
        <w:t>considered</w:t>
      </w:r>
      <w:r>
        <w:rPr>
          <w:spacing w:val="-12"/>
        </w:rPr>
        <w:t> </w:t>
      </w:r>
      <w:r>
        <w:rPr/>
        <w:t>in</w:t>
      </w:r>
      <w:r>
        <w:rPr>
          <w:spacing w:val="-13"/>
        </w:rPr>
        <w:t> </w:t>
      </w:r>
      <w:r>
        <w:rPr/>
        <w:t>conjunction</w:t>
      </w:r>
      <w:r>
        <w:rPr>
          <w:spacing w:val="-13"/>
        </w:rPr>
        <w:t> </w:t>
      </w:r>
      <w:r>
        <w:rPr/>
        <w:t>with</w:t>
      </w:r>
      <w:r>
        <w:rPr>
          <w:spacing w:val="-13"/>
        </w:rPr>
        <w:t> </w:t>
      </w:r>
      <w:r>
        <w:rPr/>
        <w:t>the</w:t>
      </w:r>
      <w:r>
        <w:rPr>
          <w:spacing w:val="-13"/>
        </w:rPr>
        <w:t> </w:t>
      </w:r>
      <w:r>
        <w:rPr/>
        <w:t>reality</w:t>
      </w:r>
      <w:r>
        <w:rPr>
          <w:spacing w:val="-13"/>
        </w:rPr>
        <w:t> </w:t>
      </w:r>
      <w:r>
        <w:rPr/>
        <w:t>of</w:t>
      </w:r>
      <w:r>
        <w:rPr>
          <w:spacing w:val="-13"/>
        </w:rPr>
        <w:t> </w:t>
      </w:r>
      <w:r>
        <w:rPr/>
        <w:t>the</w:t>
      </w:r>
      <w:r>
        <w:rPr>
          <w:spacing w:val="-13"/>
        </w:rPr>
        <w:t> </w:t>
      </w:r>
      <w:r>
        <w:rPr/>
        <w:t>current</w:t>
      </w:r>
      <w:r>
        <w:rPr>
          <w:spacing w:val="-13"/>
        </w:rPr>
        <w:t> </w:t>
      </w:r>
      <w:r>
        <w:rPr/>
        <w:t>political</w:t>
      </w:r>
      <w:r>
        <w:rPr>
          <w:spacing w:val="-13"/>
        </w:rPr>
        <w:t> </w:t>
      </w:r>
      <w:r>
        <w:rPr/>
        <w:t>climate</w:t>
      </w:r>
    </w:p>
    <w:p>
      <w:pPr>
        <w:pStyle w:val="BodyText"/>
        <w:spacing w:before="4"/>
        <w:ind w:left="100" w:right="117"/>
        <w:jc w:val="both"/>
      </w:pPr>
      <w:r>
        <w:rPr/>
        <w:t>- candidates appear to celebrate “public healthcare for all” in concept, yet in courts, the same candidates and party leadership are simultaneously and intentionally attempting to eliminate that same policy, knowing full well that the consequences could be devastating, particularly for </w:t>
      </w:r>
      <w:r>
        <w:rPr>
          <w:i/>
        </w:rPr>
        <w:t>those </w:t>
      </w:r>
      <w:r>
        <w:rPr/>
        <w:t>individuals supporting such candidates, it begs the question as to whether we are entering into or have already been living in an “Alice in Wonderland” construct. A topic for another article.</w:t>
      </w:r>
    </w:p>
    <w:p>
      <w:pPr>
        <w:pStyle w:val="BodyText"/>
        <w:rPr>
          <w:sz w:val="26"/>
        </w:rPr>
      </w:pPr>
    </w:p>
    <w:p>
      <w:pPr>
        <w:pStyle w:val="BodyText"/>
        <w:spacing w:before="7"/>
        <w:rPr>
          <w:sz w:val="22"/>
        </w:rPr>
      </w:pPr>
    </w:p>
    <w:p>
      <w:pPr>
        <w:spacing w:line="240" w:lineRule="auto" w:before="0"/>
        <w:ind w:left="100" w:right="118" w:firstLine="0"/>
        <w:jc w:val="both"/>
        <w:rPr>
          <w:sz w:val="22"/>
        </w:rPr>
      </w:pPr>
      <w:r>
        <w:rPr>
          <w:i/>
          <w:sz w:val="22"/>
        </w:rPr>
        <w:t>Jared</w:t>
      </w:r>
      <w:r>
        <w:rPr>
          <w:i/>
          <w:spacing w:val="-16"/>
          <w:sz w:val="22"/>
        </w:rPr>
        <w:t> </w:t>
      </w:r>
      <w:r>
        <w:rPr>
          <w:i/>
          <w:sz w:val="22"/>
        </w:rPr>
        <w:t>A.</w:t>
      </w:r>
      <w:r>
        <w:rPr>
          <w:i/>
          <w:spacing w:val="-15"/>
          <w:sz w:val="22"/>
        </w:rPr>
        <w:t> </w:t>
      </w:r>
      <w:r>
        <w:rPr>
          <w:i/>
          <w:sz w:val="22"/>
        </w:rPr>
        <w:t>Jacobson,</w:t>
      </w:r>
      <w:r>
        <w:rPr>
          <w:i/>
          <w:spacing w:val="-15"/>
          <w:sz w:val="22"/>
        </w:rPr>
        <w:t> </w:t>
      </w:r>
      <w:r>
        <w:rPr>
          <w:i/>
          <w:sz w:val="22"/>
        </w:rPr>
        <w:t>Esq.</w:t>
      </w:r>
      <w:r>
        <w:rPr>
          <w:i/>
          <w:spacing w:val="-16"/>
          <w:sz w:val="22"/>
        </w:rPr>
        <w:t> </w:t>
      </w:r>
      <w:r>
        <w:rPr>
          <w:sz w:val="22"/>
        </w:rPr>
        <w:t>is</w:t>
      </w:r>
      <w:r>
        <w:rPr>
          <w:spacing w:val="-15"/>
          <w:sz w:val="22"/>
        </w:rPr>
        <w:t> </w:t>
      </w:r>
      <w:r>
        <w:rPr>
          <w:sz w:val="22"/>
        </w:rPr>
        <w:t>a</w:t>
      </w:r>
      <w:r>
        <w:rPr>
          <w:spacing w:val="-15"/>
          <w:sz w:val="22"/>
        </w:rPr>
        <w:t> </w:t>
      </w:r>
      <w:r>
        <w:rPr>
          <w:sz w:val="22"/>
        </w:rPr>
        <w:t>member</w:t>
      </w:r>
      <w:r>
        <w:rPr>
          <w:spacing w:val="-16"/>
          <w:sz w:val="22"/>
        </w:rPr>
        <w:t> </w:t>
      </w:r>
      <w:r>
        <w:rPr>
          <w:sz w:val="22"/>
        </w:rPr>
        <w:t>of</w:t>
      </w:r>
      <w:r>
        <w:rPr>
          <w:spacing w:val="-15"/>
          <w:sz w:val="22"/>
        </w:rPr>
        <w:t> </w:t>
      </w:r>
      <w:r>
        <w:rPr>
          <w:sz w:val="22"/>
        </w:rPr>
        <w:t>Jared</w:t>
      </w:r>
      <w:r>
        <w:rPr>
          <w:spacing w:val="-15"/>
          <w:sz w:val="22"/>
        </w:rPr>
        <w:t> </w:t>
      </w:r>
      <w:r>
        <w:rPr>
          <w:sz w:val="22"/>
        </w:rPr>
        <w:t>Jacobson</w:t>
      </w:r>
      <w:r>
        <w:rPr>
          <w:spacing w:val="-15"/>
          <w:sz w:val="22"/>
        </w:rPr>
        <w:t> </w:t>
      </w:r>
      <w:r>
        <w:rPr>
          <w:sz w:val="22"/>
        </w:rPr>
        <w:t>Law,</w:t>
      </w:r>
      <w:r>
        <w:rPr>
          <w:spacing w:val="-16"/>
          <w:sz w:val="22"/>
        </w:rPr>
        <w:t> </w:t>
      </w:r>
      <w:r>
        <w:rPr>
          <w:sz w:val="22"/>
        </w:rPr>
        <w:t>LLC,</w:t>
      </w:r>
      <w:r>
        <w:rPr>
          <w:spacing w:val="-15"/>
          <w:sz w:val="22"/>
        </w:rPr>
        <w:t> </w:t>
      </w:r>
      <w:r>
        <w:rPr>
          <w:sz w:val="22"/>
        </w:rPr>
        <w:t>(“JJ</w:t>
      </w:r>
      <w:r>
        <w:rPr>
          <w:spacing w:val="-15"/>
          <w:sz w:val="22"/>
        </w:rPr>
        <w:t> </w:t>
      </w:r>
      <w:r>
        <w:rPr>
          <w:sz w:val="22"/>
        </w:rPr>
        <w:t>Law”)</w:t>
      </w:r>
      <w:r>
        <w:rPr>
          <w:spacing w:val="-16"/>
          <w:sz w:val="22"/>
        </w:rPr>
        <w:t> </w:t>
      </w:r>
      <w:r>
        <w:rPr>
          <w:sz w:val="22"/>
        </w:rPr>
        <w:t>who</w:t>
      </w:r>
      <w:r>
        <w:rPr>
          <w:spacing w:val="-15"/>
          <w:sz w:val="22"/>
        </w:rPr>
        <w:t> </w:t>
      </w:r>
      <w:r>
        <w:rPr>
          <w:sz w:val="22"/>
        </w:rPr>
        <w:t>has</w:t>
      </w:r>
      <w:r>
        <w:rPr>
          <w:spacing w:val="-15"/>
          <w:sz w:val="22"/>
        </w:rPr>
        <w:t> </w:t>
      </w:r>
      <w:r>
        <w:rPr>
          <w:sz w:val="22"/>
        </w:rPr>
        <w:t>extensive</w:t>
      </w:r>
      <w:r>
        <w:rPr>
          <w:spacing w:val="-15"/>
          <w:sz w:val="22"/>
        </w:rPr>
        <w:t> </w:t>
      </w:r>
      <w:r>
        <w:rPr>
          <w:sz w:val="22"/>
        </w:rPr>
        <w:t>experience advising individuals, entrepreneurs, closely held and public business entities in the areas of labor &amp; employment</w:t>
      </w:r>
      <w:r>
        <w:rPr>
          <w:spacing w:val="-10"/>
          <w:sz w:val="22"/>
        </w:rPr>
        <w:t> </w:t>
      </w:r>
      <w:r>
        <w:rPr>
          <w:sz w:val="22"/>
        </w:rPr>
        <w:t>counsel,</w:t>
      </w:r>
      <w:r>
        <w:rPr>
          <w:spacing w:val="-10"/>
          <w:sz w:val="22"/>
        </w:rPr>
        <w:t> </w:t>
      </w:r>
      <w:r>
        <w:rPr>
          <w:sz w:val="22"/>
        </w:rPr>
        <w:t>corporate</w:t>
      </w:r>
      <w:r>
        <w:rPr>
          <w:spacing w:val="-9"/>
          <w:sz w:val="22"/>
        </w:rPr>
        <w:t> </w:t>
      </w:r>
      <w:r>
        <w:rPr>
          <w:sz w:val="22"/>
        </w:rPr>
        <w:t>&amp;</w:t>
      </w:r>
      <w:r>
        <w:rPr>
          <w:spacing w:val="-10"/>
          <w:sz w:val="22"/>
        </w:rPr>
        <w:t> </w:t>
      </w:r>
      <w:r>
        <w:rPr>
          <w:sz w:val="22"/>
        </w:rPr>
        <w:t>business/transactional,</w:t>
      </w:r>
      <w:r>
        <w:rPr>
          <w:spacing w:val="-10"/>
          <w:sz w:val="22"/>
        </w:rPr>
        <w:t> </w:t>
      </w:r>
      <w:r>
        <w:rPr>
          <w:sz w:val="22"/>
        </w:rPr>
        <w:t>healthcare,</w:t>
      </w:r>
      <w:r>
        <w:rPr>
          <w:spacing w:val="-9"/>
          <w:sz w:val="22"/>
        </w:rPr>
        <w:t> </w:t>
      </w:r>
      <w:r>
        <w:rPr>
          <w:sz w:val="22"/>
        </w:rPr>
        <w:t>sports</w:t>
      </w:r>
      <w:r>
        <w:rPr>
          <w:spacing w:val="-10"/>
          <w:sz w:val="22"/>
        </w:rPr>
        <w:t> </w:t>
      </w:r>
      <w:r>
        <w:rPr>
          <w:sz w:val="22"/>
        </w:rPr>
        <w:t>&amp;</w:t>
      </w:r>
      <w:r>
        <w:rPr>
          <w:spacing w:val="-10"/>
          <w:sz w:val="22"/>
        </w:rPr>
        <w:t> </w:t>
      </w:r>
      <w:r>
        <w:rPr>
          <w:sz w:val="22"/>
        </w:rPr>
        <w:t>entertainment</w:t>
      </w:r>
      <w:r>
        <w:rPr>
          <w:spacing w:val="-9"/>
          <w:sz w:val="22"/>
        </w:rPr>
        <w:t> </w:t>
      </w:r>
      <w:r>
        <w:rPr>
          <w:sz w:val="22"/>
        </w:rPr>
        <w:t>and</w:t>
      </w:r>
      <w:r>
        <w:rPr>
          <w:spacing w:val="-10"/>
          <w:sz w:val="22"/>
        </w:rPr>
        <w:t> </w:t>
      </w:r>
      <w:r>
        <w:rPr>
          <w:sz w:val="22"/>
        </w:rPr>
        <w:t>real</w:t>
      </w:r>
      <w:r>
        <w:rPr>
          <w:spacing w:val="-9"/>
          <w:sz w:val="22"/>
        </w:rPr>
        <w:t> </w:t>
      </w:r>
      <w:r>
        <w:rPr>
          <w:sz w:val="22"/>
        </w:rPr>
        <w:t>estate transactional legal matters. Jared has worked with clients in industries including real estate, hospitality, healthcare, banking, sports &amp; entertainment, public relations, marketing, advertising, education, food distribution and manufacturing and retail. Much of the transactional work Jared handles includes negotiating employment agreements and severance packages on behalf of individuals/executives, consulting agreements/independent contractor agreements, vendor agreements, operating/partnership agreements, confidentiality, restrictive covenant &amp; non-disclosure (NDA) agreements, commercial leases, talent and management agreements, endorsement contracts, sponsorship agreements, waivers and various types of releases, loan and security agreements and promissory notes, retail and commercial leases and agreements</w:t>
      </w:r>
      <w:r>
        <w:rPr>
          <w:spacing w:val="-10"/>
          <w:sz w:val="22"/>
        </w:rPr>
        <w:t> </w:t>
      </w:r>
      <w:r>
        <w:rPr>
          <w:sz w:val="22"/>
        </w:rPr>
        <w:t>of</w:t>
      </w:r>
      <w:r>
        <w:rPr>
          <w:spacing w:val="-9"/>
          <w:sz w:val="22"/>
        </w:rPr>
        <w:t> </w:t>
      </w:r>
      <w:r>
        <w:rPr>
          <w:sz w:val="22"/>
        </w:rPr>
        <w:t>sale</w:t>
      </w:r>
      <w:r>
        <w:rPr>
          <w:spacing w:val="-10"/>
          <w:sz w:val="22"/>
        </w:rPr>
        <w:t> </w:t>
      </w:r>
      <w:r>
        <w:rPr>
          <w:sz w:val="22"/>
        </w:rPr>
        <w:t>and</w:t>
      </w:r>
      <w:r>
        <w:rPr>
          <w:spacing w:val="-9"/>
          <w:sz w:val="22"/>
        </w:rPr>
        <w:t> </w:t>
      </w:r>
      <w:r>
        <w:rPr>
          <w:sz w:val="22"/>
        </w:rPr>
        <w:t>purchase/sales</w:t>
      </w:r>
      <w:r>
        <w:rPr>
          <w:spacing w:val="-10"/>
          <w:sz w:val="22"/>
        </w:rPr>
        <w:t> </w:t>
      </w:r>
      <w:r>
        <w:rPr>
          <w:sz w:val="22"/>
        </w:rPr>
        <w:t>agreements</w:t>
      </w:r>
      <w:r>
        <w:rPr>
          <w:spacing w:val="-9"/>
          <w:sz w:val="22"/>
        </w:rPr>
        <w:t> </w:t>
      </w:r>
      <w:r>
        <w:rPr>
          <w:sz w:val="22"/>
        </w:rPr>
        <w:t>including</w:t>
      </w:r>
      <w:r>
        <w:rPr>
          <w:spacing w:val="-10"/>
          <w:sz w:val="22"/>
        </w:rPr>
        <w:t> </w:t>
      </w:r>
      <w:r>
        <w:rPr>
          <w:sz w:val="22"/>
        </w:rPr>
        <w:t>stock</w:t>
      </w:r>
      <w:r>
        <w:rPr>
          <w:spacing w:val="-9"/>
          <w:sz w:val="22"/>
        </w:rPr>
        <w:t> </w:t>
      </w:r>
      <w:r>
        <w:rPr>
          <w:sz w:val="22"/>
        </w:rPr>
        <w:t>purchase</w:t>
      </w:r>
      <w:r>
        <w:rPr>
          <w:spacing w:val="-10"/>
          <w:sz w:val="22"/>
        </w:rPr>
        <w:t> </w:t>
      </w:r>
      <w:r>
        <w:rPr>
          <w:sz w:val="22"/>
        </w:rPr>
        <w:t>and</w:t>
      </w:r>
      <w:r>
        <w:rPr>
          <w:spacing w:val="-9"/>
          <w:sz w:val="22"/>
        </w:rPr>
        <w:t> </w:t>
      </w:r>
      <w:r>
        <w:rPr>
          <w:sz w:val="22"/>
        </w:rPr>
        <w:t>asset</w:t>
      </w:r>
      <w:r>
        <w:rPr>
          <w:spacing w:val="-10"/>
          <w:sz w:val="22"/>
        </w:rPr>
        <w:t> </w:t>
      </w:r>
      <w:r>
        <w:rPr>
          <w:sz w:val="22"/>
        </w:rPr>
        <w:t>purchase</w:t>
      </w:r>
      <w:r>
        <w:rPr>
          <w:spacing w:val="-9"/>
          <w:sz w:val="22"/>
        </w:rPr>
        <w:t> </w:t>
      </w:r>
      <w:r>
        <w:rPr>
          <w:sz w:val="22"/>
        </w:rPr>
        <w:t>agreements. Jared can be reached at (215) 399-0690 and E-ma</w:t>
      </w:r>
      <w:hyperlink r:id="rId7">
        <w:r>
          <w:rPr>
            <w:sz w:val="22"/>
          </w:rPr>
          <w:t>il:</w:t>
        </w:r>
        <w:r>
          <w:rPr>
            <w:spacing w:val="-6"/>
            <w:sz w:val="22"/>
          </w:rPr>
          <w:t> </w:t>
        </w:r>
        <w:r>
          <w:rPr>
            <w:sz w:val="22"/>
          </w:rPr>
          <w:t>jjacobson@jaredjacobsonlaw.com</w:t>
        </w:r>
      </w:hyperlink>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ol.gov/agencies/whd/flsa/misclassification" TargetMode="External"/><Relationship Id="rId6" Type="http://schemas.openxmlformats.org/officeDocument/2006/relationships/hyperlink" Target="http://www.centernyc.org/urban-matters-2/2020/3/25/covid-19-shows-why-wrongly-labeling-" TargetMode="External"/><Relationship Id="rId7" Type="http://schemas.openxmlformats.org/officeDocument/2006/relationships/hyperlink" Target="mailto:jjacobson@jaredjacobso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2020-10-21T15:13:23Z</dcterms:created>
  <dcterms:modified xsi:type="dcterms:W3CDTF">2020-10-21T15:13:23Z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LastSaved">
    <vt:filetime>2020-10-21T00:00:00Z</vt:filetime>
  </property>
</Properties>
</file>